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1"/>
        <w:gridCol w:w="5482"/>
        <w:gridCol w:w="5064"/>
        <w:gridCol w:w="20"/>
      </w:tblGrid>
      <w:tr w14:paraId="2FDF0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325" w:hRule="atLeast"/>
        </w:trPr>
        <w:tc>
          <w:tcPr>
            <w:tcW w:w="411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4452DC80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b/>
                <w:color w:val="000000"/>
                <w:sz w:val="20"/>
              </w:rPr>
            </w:pPr>
            <w:bookmarkStart w:id="0" w:name="Комплект_навчальний_вогневої_підготовки"/>
            <w:bookmarkEnd w:id="0"/>
            <w:r>
              <w:rPr>
                <w:rFonts w:eastAsia="Calibri"/>
                <w:b/>
                <w:color w:val="000000"/>
                <w:sz w:val="20"/>
                <w:lang w:val="en-US"/>
              </w:rPr>
              <w:t xml:space="preserve">LLC « SCIENTIFIC PRODUCTIONAL CENTRE «ALEX-RUBIN» </w:t>
            </w:r>
          </w:p>
          <w:p w14:paraId="39E204D3">
            <w:pPr>
              <w:widowControl/>
              <w:autoSpaceDE/>
              <w:autoSpaceDN/>
              <w:ind w:left="-440" w:leftChars="-200" w:firstLine="132" w:firstLineChars="220"/>
              <w:rPr>
                <w:rFonts w:eastAsia="Calibri"/>
                <w:b/>
                <w:color w:val="000000"/>
                <w:sz w:val="6"/>
                <w:szCs w:val="6"/>
              </w:rPr>
            </w:pPr>
          </w:p>
          <w:p w14:paraId="2EDFE2D4">
            <w:pPr>
              <w:widowControl/>
              <w:autoSpaceDE/>
              <w:autoSpaceDN/>
              <w:ind w:left="-440" w:leftChars="-200" w:right="-245" w:firstLine="440" w:firstLineChars="220"/>
              <w:rPr>
                <w:rFonts w:eastAsia="Calibri"/>
                <w:color w:val="000000"/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>Postcode 69</w:t>
            </w:r>
            <w:r>
              <w:rPr>
                <w:rFonts w:eastAsia="Calibri"/>
                <w:color w:val="000000"/>
                <w:sz w:val="20"/>
              </w:rPr>
              <w:t>124</w:t>
            </w:r>
            <w:r>
              <w:rPr>
                <w:rFonts w:eastAsia="Calibri"/>
                <w:color w:val="000000"/>
                <w:sz w:val="20"/>
                <w:lang w:val="en-US"/>
              </w:rPr>
              <w:t xml:space="preserve">, Ukraine, Zaporizhzhia </w:t>
            </w:r>
          </w:p>
          <w:p w14:paraId="5E0DA020">
            <w:pPr>
              <w:widowControl/>
              <w:autoSpaceDE/>
              <w:autoSpaceDN/>
              <w:ind w:left="-440" w:leftChars="-200" w:right="-245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>Doroshenka street, 1</w:t>
            </w:r>
            <w:r>
              <w:rPr>
                <w:rFonts w:eastAsia="Calibri"/>
                <w:color w:val="000000"/>
                <w:sz w:val="20"/>
              </w:rPr>
              <w:t>4</w:t>
            </w:r>
            <w:r>
              <w:rPr>
                <w:rFonts w:eastAsia="Calibri"/>
                <w:color w:val="000000"/>
                <w:sz w:val="20"/>
                <w:lang w:val="en-US"/>
              </w:rPr>
              <w:t xml:space="preserve"> \ </w:t>
            </w:r>
            <w:r>
              <w:rPr>
                <w:rFonts w:eastAsia="Calibri"/>
                <w:color w:val="000000"/>
                <w:sz w:val="20"/>
              </w:rPr>
              <w:t>2</w:t>
            </w:r>
            <w:r>
              <w:rPr>
                <w:rFonts w:eastAsia="Calibri"/>
                <w:color w:val="000000"/>
                <w:sz w:val="20"/>
                <w:lang w:val="en-US"/>
              </w:rPr>
              <w:t xml:space="preserve">4, office № </w:t>
            </w:r>
            <w:r>
              <w:rPr>
                <w:rFonts w:eastAsia="Calibri"/>
                <w:color w:val="000000"/>
                <w:sz w:val="20"/>
              </w:rPr>
              <w:t>1</w:t>
            </w:r>
          </w:p>
          <w:p w14:paraId="4BC4E5E8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 xml:space="preserve">tel.: +38(097) 487-07-71, +38(095) </w:t>
            </w:r>
            <w:r>
              <w:rPr>
                <w:rFonts w:eastAsia="Calibri"/>
                <w:color w:val="000000"/>
                <w:sz w:val="20"/>
              </w:rPr>
              <w:t>548</w:t>
            </w:r>
            <w:r>
              <w:rPr>
                <w:rFonts w:eastAsia="Calibri"/>
                <w:color w:val="000000"/>
                <w:sz w:val="20"/>
                <w:lang w:val="en-US"/>
              </w:rPr>
              <w:t>-8</w:t>
            </w:r>
            <w:r>
              <w:rPr>
                <w:rFonts w:eastAsia="Calibri"/>
                <w:color w:val="000000"/>
                <w:sz w:val="20"/>
              </w:rPr>
              <w:t>4</w:t>
            </w:r>
            <w:r>
              <w:rPr>
                <w:rFonts w:eastAsia="Calibri"/>
                <w:color w:val="000000"/>
                <w:sz w:val="20"/>
                <w:lang w:val="en-US"/>
              </w:rPr>
              <w:t>-</w:t>
            </w:r>
            <w:r>
              <w:rPr>
                <w:rFonts w:eastAsia="Calibri"/>
                <w:color w:val="000000"/>
                <w:sz w:val="20"/>
              </w:rPr>
              <w:t>94</w:t>
            </w:r>
          </w:p>
          <w:p w14:paraId="5BB4DFE7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 xml:space="preserve">E-mail: </w:t>
            </w:r>
            <w:r>
              <w:fldChar w:fldCharType="begin"/>
            </w:r>
            <w:r>
              <w:instrText xml:space="preserve"> HYPERLINK "mailto:alex-rubin@ukr.net" </w:instrText>
            </w:r>
            <w:r>
              <w:fldChar w:fldCharType="separate"/>
            </w:r>
            <w:r>
              <w:rPr>
                <w:rStyle w:val="4"/>
                <w:rFonts w:eastAsia="Calibri"/>
                <w:sz w:val="20"/>
                <w:lang w:val="en-US"/>
              </w:rPr>
              <w:t>alex-rubin@ukr.net</w:t>
            </w:r>
            <w:r>
              <w:rPr>
                <w:rStyle w:val="4"/>
                <w:rFonts w:eastAsia="Calibri"/>
                <w:sz w:val="20"/>
                <w:lang w:val="en-US"/>
              </w:rPr>
              <w:fldChar w:fldCharType="end"/>
            </w:r>
          </w:p>
          <w:p w14:paraId="44FE8CF7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  <w:lang w:val="en-US"/>
              </w:rPr>
            </w:pPr>
            <w:r>
              <w:rPr>
                <w:rFonts w:eastAsia="Calibri"/>
                <w:color w:val="000000"/>
                <w:sz w:val="20"/>
                <w:lang w:val="en-US"/>
              </w:rPr>
              <w:t>http://</w:t>
            </w:r>
            <w:r>
              <w:fldChar w:fldCharType="begin"/>
            </w:r>
            <w:r>
              <w:instrText xml:space="preserve"> HYPERLINK "http://www.alex-rubin.pro" </w:instrText>
            </w:r>
            <w:r>
              <w:fldChar w:fldCharType="separate"/>
            </w:r>
            <w:r>
              <w:rPr>
                <w:rStyle w:val="4"/>
                <w:rFonts w:eastAsia="Calibri"/>
                <w:sz w:val="20"/>
                <w:lang w:val="en-US"/>
              </w:rPr>
              <w:t>www</w:t>
            </w:r>
            <w:r>
              <w:rPr>
                <w:rStyle w:val="4"/>
                <w:rFonts w:eastAsia="Calibri"/>
                <w:sz w:val="20"/>
                <w:lang w:val="ru-RU"/>
              </w:rPr>
              <w:t>.</w:t>
            </w:r>
            <w:r>
              <w:rPr>
                <w:rStyle w:val="4"/>
                <w:rFonts w:eastAsia="Calibri"/>
                <w:sz w:val="20"/>
                <w:lang w:val="en-US"/>
              </w:rPr>
              <w:t>alex</w:t>
            </w:r>
            <w:r>
              <w:rPr>
                <w:rStyle w:val="4"/>
                <w:rFonts w:eastAsia="Calibri"/>
                <w:sz w:val="20"/>
                <w:lang w:val="ru-RU"/>
              </w:rPr>
              <w:t>-</w:t>
            </w:r>
            <w:r>
              <w:rPr>
                <w:rStyle w:val="4"/>
                <w:rFonts w:eastAsia="Calibri"/>
                <w:sz w:val="20"/>
                <w:lang w:val="en-US"/>
              </w:rPr>
              <w:t>rubin</w:t>
            </w:r>
            <w:r>
              <w:rPr>
                <w:rStyle w:val="4"/>
                <w:rFonts w:eastAsia="Calibri"/>
                <w:sz w:val="20"/>
                <w:lang w:val="ru-RU"/>
              </w:rPr>
              <w:t>.</w:t>
            </w:r>
            <w:r>
              <w:rPr>
                <w:rStyle w:val="4"/>
                <w:rFonts w:eastAsia="Calibri"/>
                <w:sz w:val="20"/>
                <w:lang w:val="en-US"/>
              </w:rPr>
              <w:t>pro</w:t>
            </w:r>
            <w:r>
              <w:rPr>
                <w:rStyle w:val="4"/>
                <w:rFonts w:eastAsia="Calibri"/>
                <w:sz w:val="20"/>
                <w:lang w:val="en-US"/>
              </w:rPr>
              <w:fldChar w:fldCharType="end"/>
            </w:r>
          </w:p>
          <w:p w14:paraId="7472B6B8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  <w:u w:val="single"/>
                <w:lang w:val="ru-RU"/>
              </w:rPr>
            </w:pPr>
            <w:r>
              <w:rPr>
                <w:rFonts w:ascii="Calibri" w:hAnsi="Calibri" w:eastAsia="Calibri"/>
                <w:sz w:val="20"/>
                <w:lang w:val="en-US"/>
              </w:rPr>
              <w:t xml:space="preserve">           </w:t>
            </w:r>
            <w:r>
              <w:fldChar w:fldCharType="begin"/>
            </w:r>
            <w:r>
              <w:instrText xml:space="preserve"> HYPERLINK "http://www.laser-tir.com.ua" </w:instrText>
            </w:r>
            <w:r>
              <w:fldChar w:fldCharType="separate"/>
            </w:r>
            <w:r>
              <w:rPr>
                <w:rStyle w:val="4"/>
                <w:rFonts w:eastAsia="Calibri"/>
                <w:sz w:val="20"/>
                <w:lang w:val="en-US"/>
              </w:rPr>
              <w:t>www.laser-tir.com.ua</w:t>
            </w:r>
            <w:r>
              <w:rPr>
                <w:rStyle w:val="4"/>
                <w:rFonts w:eastAsia="Calibri"/>
                <w:sz w:val="20"/>
                <w:lang w:val="en-US"/>
              </w:rPr>
              <w:fldChar w:fldCharType="end"/>
            </w:r>
          </w:p>
          <w:p w14:paraId="6FD8AC9F">
            <w:pPr>
              <w:widowControl/>
              <w:autoSpaceDE/>
              <w:autoSpaceDN/>
              <w:ind w:left="-440" w:leftChars="-200" w:firstLine="484" w:firstLineChars="220"/>
              <w:rPr>
                <w:rFonts w:ascii="Calibri" w:hAnsi="Calibri" w:eastAsia="Calibri"/>
                <w:lang w:val="ru-RU"/>
              </w:rPr>
            </w:pPr>
          </w:p>
        </w:tc>
        <w:tc>
          <w:tcPr>
            <w:tcW w:w="5482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</w:tcPr>
          <w:p w14:paraId="666352A9">
            <w:pPr>
              <w:widowControl/>
              <w:autoSpaceDE/>
              <w:autoSpaceDN/>
              <w:ind w:left="-440" w:leftChars="-200" w:firstLine="484" w:firstLineChars="220"/>
              <w:jc w:val="center"/>
              <w:rPr>
                <w:rFonts w:ascii="Calibri" w:hAnsi="Calibri" w:eastAsia="Calibri"/>
                <w:lang w:val="ru-RU"/>
              </w:rPr>
            </w:pPr>
            <w:r>
              <w:rPr>
                <w:rFonts w:ascii="Calibri" w:hAnsi="Calibri" w:eastAsia="Calibri"/>
                <w:lang w:eastAsia="uk-UA"/>
              </w:rPr>
              <w:drawing>
                <wp:inline distT="0" distB="0" distL="0" distR="0">
                  <wp:extent cx="1123950" cy="1371600"/>
                  <wp:effectExtent l="0" t="0" r="0" b="0"/>
                  <wp:docPr id="1782618199" name="Рисунок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618199" name="Рисунок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369" cy="137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4" w:type="dxa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</w:tcPr>
          <w:p w14:paraId="0B6703D3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b/>
                <w:color w:val="000000"/>
                <w:sz w:val="20"/>
              </w:rPr>
            </w:pPr>
            <w:r>
              <w:rPr>
                <w:rFonts w:eastAsia="Calibri"/>
                <w:b/>
                <w:color w:val="000000"/>
                <w:sz w:val="20"/>
              </w:rPr>
              <w:t xml:space="preserve">          </w:t>
            </w:r>
            <w:r>
              <w:rPr>
                <w:rFonts w:eastAsia="Calibri"/>
                <w:b/>
                <w:color w:val="000000"/>
                <w:sz w:val="20"/>
                <w:lang w:val="uk-UA"/>
              </w:rPr>
              <w:t>ООО</w:t>
            </w:r>
            <w:r>
              <w:rPr>
                <w:rFonts w:eastAsia="Calibri"/>
                <w:b/>
                <w:color w:val="000000"/>
                <w:sz w:val="20"/>
              </w:rPr>
              <w:t xml:space="preserve"> «НАУ</w:t>
            </w:r>
            <w:r>
              <w:rPr>
                <w:rFonts w:eastAsia="Calibri"/>
                <w:b/>
                <w:color w:val="000000"/>
                <w:sz w:val="20"/>
                <w:lang w:val="uk-UA"/>
              </w:rPr>
              <w:t>ЧНО</w:t>
            </w:r>
            <w:r>
              <w:rPr>
                <w:rFonts w:eastAsia="Calibri"/>
                <w:b/>
                <w:color w:val="000000"/>
                <w:sz w:val="20"/>
              </w:rPr>
              <w:t>-</w:t>
            </w:r>
            <w:r>
              <w:rPr>
                <w:rFonts w:eastAsia="Calibri"/>
                <w:b/>
                <w:color w:val="000000"/>
                <w:sz w:val="20"/>
                <w:lang w:val="uk-UA"/>
              </w:rPr>
              <w:t>ПРОИЗВОДСТВЕННІ</w:t>
            </w:r>
            <w:r>
              <w:rPr>
                <w:rFonts w:eastAsia="Calibri"/>
                <w:b/>
                <w:color w:val="000000"/>
                <w:sz w:val="20"/>
              </w:rPr>
              <w:t>Й</w:t>
            </w:r>
          </w:p>
          <w:p w14:paraId="0A0A74BF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b/>
                <w:color w:val="000000"/>
                <w:sz w:val="20"/>
              </w:rPr>
            </w:pPr>
            <w:r>
              <w:rPr>
                <w:rFonts w:eastAsia="Calibri"/>
                <w:b/>
                <w:color w:val="000000"/>
                <w:sz w:val="20"/>
                <w:lang w:val="ru-RU"/>
              </w:rPr>
              <w:t xml:space="preserve">          </w:t>
            </w:r>
            <w:r>
              <w:rPr>
                <w:rFonts w:eastAsia="Calibri"/>
                <w:b/>
                <w:color w:val="000000"/>
                <w:sz w:val="20"/>
              </w:rPr>
              <w:t>ЦЕНТР   «АЛЕКС-РУБ</w:t>
            </w:r>
            <w:r>
              <w:rPr>
                <w:rFonts w:eastAsia="Calibri"/>
                <w:b/>
                <w:color w:val="000000"/>
                <w:sz w:val="20"/>
                <w:lang w:val="uk-UA"/>
              </w:rPr>
              <w:t>И</w:t>
            </w:r>
            <w:r>
              <w:rPr>
                <w:rFonts w:eastAsia="Calibri"/>
                <w:b/>
                <w:color w:val="000000"/>
                <w:sz w:val="20"/>
              </w:rPr>
              <w:t>Н»</w:t>
            </w:r>
          </w:p>
          <w:p w14:paraId="4E2D749D">
            <w:pPr>
              <w:widowControl/>
              <w:autoSpaceDE/>
              <w:autoSpaceDN/>
              <w:ind w:left="-440" w:leftChars="-200" w:firstLine="132" w:firstLineChars="220"/>
              <w:rPr>
                <w:rFonts w:eastAsia="Calibri"/>
                <w:b/>
                <w:color w:val="000000"/>
                <w:sz w:val="6"/>
                <w:szCs w:val="6"/>
              </w:rPr>
            </w:pPr>
          </w:p>
          <w:p w14:paraId="40DF91D6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           69124, Укра</w:t>
            </w:r>
            <w:r>
              <w:rPr>
                <w:rFonts w:eastAsia="Calibri"/>
                <w:color w:val="000000"/>
                <w:sz w:val="20"/>
                <w:lang w:val="uk-UA"/>
              </w:rPr>
              <w:t>и</w:t>
            </w:r>
            <w:r>
              <w:rPr>
                <w:rFonts w:eastAsia="Calibri"/>
                <w:color w:val="000000"/>
                <w:sz w:val="20"/>
              </w:rPr>
              <w:t xml:space="preserve">на, </w:t>
            </w:r>
            <w:r>
              <w:rPr>
                <w:rFonts w:eastAsia="Calibri"/>
                <w:color w:val="000000"/>
                <w:sz w:val="20"/>
                <w:lang w:val="uk-UA"/>
              </w:rPr>
              <w:t>г</w:t>
            </w:r>
            <w:r>
              <w:rPr>
                <w:rFonts w:eastAsia="Calibri"/>
                <w:color w:val="000000"/>
                <w:sz w:val="20"/>
              </w:rPr>
              <w:t>. Запор</w:t>
            </w:r>
            <w:r>
              <w:rPr>
                <w:rFonts w:eastAsia="Calibri"/>
                <w:color w:val="000000"/>
                <w:sz w:val="20"/>
                <w:lang w:val="uk-UA"/>
              </w:rPr>
              <w:t>о</w:t>
            </w:r>
            <w:r>
              <w:rPr>
                <w:rFonts w:eastAsia="Calibri"/>
                <w:color w:val="000000"/>
                <w:sz w:val="20"/>
              </w:rPr>
              <w:t>ж</w:t>
            </w:r>
            <w:r>
              <w:rPr>
                <w:rFonts w:eastAsia="Calibri"/>
                <w:color w:val="000000"/>
                <w:sz w:val="20"/>
                <w:lang w:val="uk-UA"/>
              </w:rPr>
              <w:t>ье</w:t>
            </w:r>
            <w:r>
              <w:rPr>
                <w:rFonts w:eastAsia="Calibri"/>
                <w:color w:val="000000"/>
                <w:sz w:val="20"/>
              </w:rPr>
              <w:t xml:space="preserve"> </w:t>
            </w:r>
          </w:p>
          <w:p w14:paraId="5BEAA0AC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  <w:lang w:val="ru-RU"/>
              </w:rPr>
              <w:t xml:space="preserve">           </w:t>
            </w:r>
            <w:r>
              <w:rPr>
                <w:rFonts w:eastAsia="Calibri"/>
                <w:color w:val="000000"/>
                <w:sz w:val="20"/>
              </w:rPr>
              <w:t>ул. Дорошенка, 14 \ 24, оф. 1</w:t>
            </w:r>
          </w:p>
          <w:p w14:paraId="5322CFD5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           тел.+38(097) 487-17-71,+38(095) 548-84-94</w:t>
            </w:r>
          </w:p>
          <w:p w14:paraId="798C070D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           E-mail:</w:t>
            </w:r>
            <w:r>
              <w:rPr>
                <w:rFonts w:eastAsia="Calibri"/>
                <w:color w:val="000000"/>
                <w:sz w:val="20"/>
                <w:u w:val="single"/>
              </w:rPr>
              <w:t xml:space="preserve"> </w:t>
            </w:r>
            <w:r>
              <w:fldChar w:fldCharType="begin"/>
            </w:r>
            <w:r>
              <w:instrText xml:space="preserve"> HYPERLINK "mailto:alex-rubin@ukr.net" </w:instrText>
            </w:r>
            <w:r>
              <w:fldChar w:fldCharType="separate"/>
            </w:r>
            <w:r>
              <w:rPr>
                <w:rStyle w:val="4"/>
                <w:rFonts w:eastAsia="Calibri"/>
                <w:sz w:val="20"/>
              </w:rPr>
              <w:t>alex-rubin@ukr.net</w:t>
            </w:r>
            <w:r>
              <w:rPr>
                <w:rStyle w:val="4"/>
                <w:rFonts w:eastAsia="Calibri"/>
                <w:sz w:val="20"/>
              </w:rPr>
              <w:fldChar w:fldCharType="end"/>
            </w:r>
          </w:p>
          <w:p w14:paraId="0BF7746A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 xml:space="preserve">           http://</w:t>
            </w:r>
            <w:r>
              <w:fldChar w:fldCharType="begin"/>
            </w:r>
            <w:r>
              <w:instrText xml:space="preserve"> HYPERLINK "http://www.alex-rubin.pro" </w:instrText>
            </w:r>
            <w:r>
              <w:fldChar w:fldCharType="separate"/>
            </w:r>
            <w:r>
              <w:rPr>
                <w:rStyle w:val="4"/>
                <w:rFonts w:eastAsia="Calibri"/>
                <w:sz w:val="20"/>
              </w:rPr>
              <w:t>www.alex-rubin.pro</w:t>
            </w:r>
            <w:r>
              <w:rPr>
                <w:rStyle w:val="4"/>
                <w:rFonts w:eastAsia="Calibri"/>
                <w:sz w:val="20"/>
              </w:rPr>
              <w:fldChar w:fldCharType="end"/>
            </w:r>
          </w:p>
          <w:p w14:paraId="2F39AF32">
            <w:pPr>
              <w:widowControl/>
              <w:autoSpaceDE/>
              <w:autoSpaceDN/>
              <w:ind w:left="-440" w:leftChars="-200" w:firstLine="440" w:firstLineChars="220"/>
              <w:rPr>
                <w:rFonts w:eastAsia="Calibri"/>
                <w:color w:val="0000FF"/>
                <w:sz w:val="20"/>
                <w:u w:val="single"/>
              </w:rPr>
            </w:pPr>
            <w:r>
              <w:rPr>
                <w:rFonts w:ascii="Calibri" w:hAnsi="Calibri" w:eastAsia="Calibri"/>
                <w:sz w:val="20"/>
              </w:rPr>
              <w:t xml:space="preserve">                       </w:t>
            </w:r>
            <w:r>
              <w:fldChar w:fldCharType="begin"/>
            </w:r>
            <w:r>
              <w:instrText xml:space="preserve"> HYPERLINK "http://www.laser-tir.com.ua" </w:instrText>
            </w:r>
            <w:r>
              <w:fldChar w:fldCharType="separate"/>
            </w:r>
            <w:r>
              <w:rPr>
                <w:rFonts w:eastAsia="Calibri"/>
                <w:color w:val="0000FF"/>
                <w:sz w:val="20"/>
                <w:u w:val="single"/>
              </w:rPr>
              <w:t>www.laser-tir.com.ua</w:t>
            </w:r>
            <w:r>
              <w:rPr>
                <w:rFonts w:eastAsia="Calibri"/>
                <w:color w:val="0000FF"/>
                <w:sz w:val="20"/>
                <w:u w:val="single"/>
              </w:rPr>
              <w:fldChar w:fldCharType="end"/>
            </w:r>
          </w:p>
          <w:p w14:paraId="5302DCD7">
            <w:pPr>
              <w:widowControl/>
              <w:autoSpaceDE/>
              <w:autoSpaceDN/>
              <w:ind w:left="-440" w:leftChars="-200" w:firstLine="396" w:firstLineChars="220"/>
              <w:jc w:val="right"/>
              <w:rPr>
                <w:rFonts w:ascii="Calibri" w:hAnsi="Calibri" w:eastAsia="Calibri"/>
                <w:sz w:val="18"/>
              </w:rPr>
            </w:pPr>
          </w:p>
        </w:tc>
      </w:tr>
      <w:tr w14:paraId="2624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42F7CD">
            <w:pPr>
              <w:widowControl/>
              <w:autoSpaceDE/>
              <w:autoSpaceDN/>
              <w:ind w:left="-440" w:leftChars="-200" w:firstLine="484" w:firstLineChars="220"/>
              <w:contextualSpacing/>
              <w:jc w:val="both"/>
              <w:rPr>
                <w:rFonts w:ascii="Times New Roman CYR" w:hAnsi="Times New Roman CYR" w:eastAsia="Calibri"/>
                <w:bCs/>
                <w:kern w:val="2"/>
              </w:rPr>
            </w:pPr>
          </w:p>
          <w:p w14:paraId="1B61A054">
            <w:pPr>
              <w:widowControl/>
              <w:autoSpaceDE/>
              <w:autoSpaceDN/>
              <w:ind w:left="-440" w:leftChars="-200" w:firstLine="484" w:firstLineChars="220"/>
              <w:contextualSpacing/>
              <w:jc w:val="both"/>
              <w:rPr>
                <w:rFonts w:ascii="Times New Roman CYR" w:hAnsi="Times New Roman CYR" w:eastAsia="Calibri"/>
                <w:bCs/>
              </w:rPr>
            </w:pPr>
            <w:r>
              <w:rPr>
                <w:rFonts w:ascii="Times New Roman CYR" w:hAnsi="Times New Roman CYR" w:eastAsia="Calibri"/>
                <w:bCs/>
                <w:kern w:val="2"/>
              </w:rPr>
              <w:t xml:space="preserve">                         ЄДРПОУ: 37778172, </w:t>
            </w:r>
            <w:r>
              <w:rPr>
                <w:rFonts w:ascii="Times New Roman CYR" w:hAnsi="Times New Roman CYR" w:eastAsia="Calibri"/>
                <w:bCs/>
              </w:rPr>
              <w:t>IBAN: UA043133990000026008060519752    АТ КБ "ПРИВАТБАНК</w:t>
            </w:r>
            <w:r>
              <w:rPr>
                <w:rFonts w:hint="default" w:ascii="Times New Roman CYR" w:hAnsi="Times New Roman CYR" w:eastAsia="Calibri"/>
                <w:bCs/>
                <w:lang w:val="uk-UA"/>
              </w:rPr>
              <w:t>”</w:t>
            </w:r>
          </w:p>
          <w:p w14:paraId="0B50644D">
            <w:pPr>
              <w:widowControl/>
              <w:autoSpaceDE/>
              <w:autoSpaceDN/>
              <w:ind w:left="-440" w:leftChars="-200" w:firstLine="484" w:firstLineChars="220"/>
              <w:contextualSpacing/>
              <w:jc w:val="both"/>
              <w:rPr>
                <w:rFonts w:hint="default" w:ascii="Times New Roman CYR" w:hAnsi="Times New Roman CYR" w:eastAsia="Calibri"/>
                <w:bCs/>
                <w:lang w:val="ru-RU"/>
              </w:rPr>
            </w:pPr>
            <w:r>
              <w:rPr>
                <w:rFonts w:ascii="Times New Roman CYR" w:hAnsi="Times New Roman CYR" w:eastAsia="Calibri"/>
                <w:bCs/>
              </w:rPr>
              <w:t xml:space="preserve">                                                             </w:t>
            </w:r>
            <w:r>
              <w:rPr>
                <w:rFonts w:hint="default" w:ascii="Times New Roman CYR" w:hAnsi="Times New Roman CYR" w:eastAsia="Calibri"/>
                <w:bCs/>
                <w:lang w:val="uk-UA"/>
              </w:rPr>
              <w:t xml:space="preserve">     </w:t>
            </w:r>
            <w:r>
              <w:rPr>
                <w:rFonts w:ascii="Times New Roman CYR" w:hAnsi="Times New Roman CYR" w:eastAsia="Calibri"/>
                <w:bCs/>
              </w:rPr>
              <w:t>IBAN: UA153077700000026004211121165   АТ "А-Ба</w:t>
            </w:r>
            <w:r>
              <w:rPr>
                <w:rFonts w:ascii="Times New Roman CYR" w:hAnsi="Times New Roman CYR" w:eastAsia="Calibri"/>
                <w:bCs/>
                <w:lang w:val="ru-RU"/>
              </w:rPr>
              <w:t>нк</w:t>
            </w:r>
            <w:r>
              <w:rPr>
                <w:rFonts w:hint="default" w:ascii="Times New Roman CYR" w:hAnsi="Times New Roman CYR" w:eastAsia="Calibri"/>
                <w:bCs/>
                <w:lang w:val="uk-UA"/>
              </w:rPr>
              <w:t>”</w:t>
            </w:r>
          </w:p>
        </w:tc>
      </w:tr>
      <w:tr w14:paraId="2554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14677" w:type="dxa"/>
            <w:gridSpan w:val="4"/>
            <w:tcBorders>
              <w:top w:val="nil"/>
              <w:left w:val="nil"/>
              <w:bottom w:val="single" w:color="auto" w:sz="18" w:space="0"/>
              <w:right w:val="nil"/>
            </w:tcBorders>
          </w:tcPr>
          <w:p w14:paraId="23DB0B7F">
            <w:pPr>
              <w:widowControl/>
              <w:autoSpaceDE/>
              <w:autoSpaceDN/>
              <w:contextualSpacing/>
              <w:jc w:val="both"/>
              <w:rPr>
                <w:rFonts w:ascii="Times New Roman CYR" w:hAnsi="Times New Roman CYR" w:eastAsia="Calibri"/>
                <w:bCs/>
                <w:kern w:val="2"/>
              </w:rPr>
            </w:pPr>
          </w:p>
        </w:tc>
      </w:tr>
    </w:tbl>
    <w:p w14:paraId="31A1B861">
      <w:pPr>
        <w:spacing w:line="241" w:lineRule="exact"/>
        <w:ind w:left="-440" w:leftChars="-200" w:right="151" w:firstLine="585" w:firstLineChars="220"/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</w:pP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      </w:t>
      </w:r>
      <w:r>
        <w:rPr>
          <w:rFonts w:hint="default"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ab/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>«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Отправлять</w:t>
      </w:r>
      <w:r>
        <w:rPr>
          <w:rFonts w:ascii="Calibri Light" w:hAnsi="Calibri Light"/>
          <w:b/>
          <w:i/>
          <w:color w:val="366091" w:themeColor="accent1" w:themeShade="BF"/>
          <w:spacing w:val="18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людей </w:t>
      </w:r>
      <w:r>
        <w:rPr>
          <w:rFonts w:ascii="Calibri Light" w:hAnsi="Calibri Light"/>
          <w:b/>
          <w:i/>
          <w:color w:val="366091" w:themeColor="accent1" w:themeShade="BF"/>
          <w:spacing w:val="16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на </w:t>
      </w:r>
      <w:r>
        <w:rPr>
          <w:rFonts w:ascii="Calibri Light" w:hAnsi="Calibri Light"/>
          <w:b/>
          <w:i/>
          <w:color w:val="366091" w:themeColor="accent1" w:themeShade="BF"/>
          <w:spacing w:val="17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>в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о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йну </w:t>
      </w:r>
      <w:r>
        <w:rPr>
          <w:rFonts w:ascii="Calibri Light" w:hAnsi="Calibri Light"/>
          <w:b/>
          <w:i/>
          <w:color w:val="366091" w:themeColor="accent1" w:themeShade="BF"/>
          <w:spacing w:val="16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>не</w:t>
      </w:r>
      <w:r>
        <w:rPr>
          <w:rFonts w:hint="default"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обу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>чен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ны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ми </w:t>
      </w:r>
      <w:r>
        <w:rPr>
          <w:rFonts w:ascii="Calibri Light" w:hAnsi="Calibri Light"/>
          <w:b/>
          <w:i/>
          <w:color w:val="366091" w:themeColor="accent1" w:themeShade="BF"/>
          <w:spacing w:val="17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4"/>
          <w:sz w:val="24"/>
        </w:rPr>
        <w:t xml:space="preserve">– </w:t>
      </w:r>
      <w:r>
        <w:rPr>
          <w:rFonts w:ascii="Calibri Light" w:hAnsi="Calibri Light"/>
          <w:b/>
          <w:i/>
          <w:color w:val="366091" w:themeColor="accent1" w:themeShade="BF"/>
          <w:spacing w:val="16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значит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7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предавать</w:t>
      </w:r>
      <w:r>
        <w:rPr>
          <w:rFonts w:ascii="Calibri Light" w:hAnsi="Calibri Light"/>
          <w:b/>
          <w:i/>
          <w:color w:val="366091" w:themeColor="accent1" w:themeShade="BF"/>
          <w:spacing w:val="17"/>
          <w:sz w:val="24"/>
        </w:rPr>
        <w:t xml:space="preserve"> 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  <w:lang w:val="ru-RU"/>
        </w:rPr>
        <w:t>и</w:t>
      </w:r>
      <w:r>
        <w:rPr>
          <w:rFonts w:ascii="Calibri Light" w:hAnsi="Calibri Light"/>
          <w:b/>
          <w:i/>
          <w:color w:val="366091" w:themeColor="accent1" w:themeShade="BF"/>
          <w:spacing w:val="13"/>
          <w:sz w:val="24"/>
        </w:rPr>
        <w:t>х»</w:t>
      </w:r>
    </w:p>
    <w:p w14:paraId="38FDABB7">
      <w:pPr>
        <w:spacing w:line="241" w:lineRule="exact"/>
        <w:ind w:left="-440" w:leftChars="-200" w:right="151" w:firstLine="528" w:firstLineChars="220"/>
        <w:rPr>
          <w:rFonts w:ascii="Calibri Light" w:hAnsi="Calibri Light"/>
          <w:b/>
          <w:i/>
          <w:sz w:val="24"/>
        </w:rPr>
      </w:pPr>
      <w:r>
        <w:rPr>
          <w:rFonts w:ascii="Calibri Light" w:hAnsi="Calibri Light"/>
          <w:b/>
          <w:i/>
          <w:color w:val="366091" w:themeColor="accent1" w:themeShade="BF"/>
          <w:sz w:val="24"/>
        </w:rPr>
        <w:t xml:space="preserve">                   </w:t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  <w:t/>
      </w:r>
      <w:r>
        <w:rPr>
          <w:rFonts w:hint="default" w:ascii="Calibri Light" w:hAnsi="Calibri Light"/>
          <w:b/>
          <w:i/>
          <w:color w:val="366091" w:themeColor="accent1" w:themeShade="BF"/>
          <w:sz w:val="24"/>
          <w:lang w:val="ru-RU"/>
        </w:rPr>
        <w:tab/>
      </w:r>
      <w:r>
        <w:rPr>
          <w:rFonts w:ascii="Calibri Light" w:hAnsi="Calibri Light"/>
          <w:b/>
          <w:i/>
          <w:color w:val="366091" w:themeColor="accent1" w:themeShade="BF"/>
          <w:sz w:val="24"/>
        </w:rPr>
        <w:t xml:space="preserve"> Конфуц</w:t>
      </w:r>
      <w:r>
        <w:rPr>
          <w:rFonts w:ascii="Calibri Light" w:hAnsi="Calibri Light"/>
          <w:b/>
          <w:i/>
          <w:color w:val="366091" w:themeColor="accent1" w:themeShade="BF"/>
          <w:sz w:val="24"/>
          <w:lang w:val="ru-RU"/>
        </w:rPr>
        <w:t>и</w:t>
      </w:r>
      <w:r>
        <w:rPr>
          <w:rFonts w:ascii="Calibri Light" w:hAnsi="Calibri Light"/>
          <w:b/>
          <w:i/>
          <w:color w:val="366091" w:themeColor="accent1" w:themeShade="BF"/>
          <w:sz w:val="24"/>
        </w:rPr>
        <w:t>й</w:t>
      </w:r>
      <w:r>
        <w:rPr>
          <w:rFonts w:ascii="Calibri Light" w:hAnsi="Calibri Light"/>
          <w:b/>
          <w:i/>
          <w:sz w:val="24"/>
        </w:rPr>
        <w:t xml:space="preserve">                                                              </w:t>
      </w:r>
    </w:p>
    <w:p w14:paraId="5B0C95B7">
      <w:pPr>
        <w:spacing w:line="241" w:lineRule="exact"/>
        <w:ind w:left="-440" w:leftChars="-200" w:right="-42" w:righ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Ис</w:t>
      </w:r>
      <w:r>
        <w:rPr>
          <w:sz w:val="24"/>
          <w:szCs w:val="24"/>
        </w:rPr>
        <w:t xml:space="preserve">х. № </w:t>
      </w:r>
      <w:r>
        <w:rPr>
          <w:sz w:val="24"/>
          <w:szCs w:val="24"/>
          <w:lang w:val="ru-RU"/>
        </w:rPr>
        <w:t>____ 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___.___.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uk-UA"/>
        </w:rPr>
        <w:t>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г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1F31180">
      <w:pPr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right" w:pos="10773"/>
          <w:tab w:val="left" w:pos="11908"/>
          <w:tab w:val="left" w:pos="12824"/>
          <w:tab w:val="left" w:pos="13740"/>
          <w:tab w:val="left" w:pos="14656"/>
        </w:tabs>
        <w:ind w:left="-440" w:leftChars="-200" w:right="577" w:firstLine="0" w:firstLineChars="0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uk-UA"/>
        </w:rPr>
        <w:t xml:space="preserve">       </w:t>
      </w:r>
      <w:r>
        <w:rPr>
          <w:b/>
          <w:bCs/>
          <w:sz w:val="24"/>
          <w:szCs w:val="24"/>
        </w:rPr>
        <w:t>Командиру в</w:t>
      </w:r>
      <w:r>
        <w:rPr>
          <w:b/>
          <w:bCs/>
          <w:sz w:val="24"/>
          <w:szCs w:val="24"/>
          <w:lang w:val="ru-RU"/>
        </w:rPr>
        <w:t>о</w:t>
      </w:r>
      <w:r>
        <w:rPr>
          <w:b/>
          <w:bCs/>
          <w:sz w:val="24"/>
          <w:szCs w:val="24"/>
        </w:rPr>
        <w:t>йсково</w:t>
      </w:r>
      <w:r>
        <w:rPr>
          <w:b/>
          <w:bCs/>
          <w:sz w:val="24"/>
          <w:szCs w:val="24"/>
          <w:lang w:val="ru-RU"/>
        </w:rPr>
        <w:t>й</w:t>
      </w:r>
      <w:r>
        <w:rPr>
          <w:b/>
          <w:bCs/>
          <w:sz w:val="24"/>
          <w:szCs w:val="24"/>
        </w:rPr>
        <w:t xml:space="preserve"> части 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</w:t>
      </w:r>
    </w:p>
    <w:p w14:paraId="2D12DA9E">
      <w:pPr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right" w:pos="10773"/>
          <w:tab w:val="left" w:pos="11908"/>
          <w:tab w:val="left" w:pos="12824"/>
          <w:tab w:val="left" w:pos="13740"/>
          <w:tab w:val="left" w:pos="14656"/>
        </w:tabs>
        <w:ind w:left="-440" w:leftChars="-200" w:right="577" w:firstLine="0" w:firstLineChars="0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1" w:name="_Hlk139470671"/>
    </w:p>
    <w:p w14:paraId="6F931FEC">
      <w:pPr>
        <w:numPr>
          <w:ilvl w:val="0"/>
          <w:numId w:val="1"/>
        </w:numPr>
        <w:ind w:left="-440" w:leftChars="0" w:right="178" w:rightChars="0" w:firstLine="439" w:firstLineChars="183"/>
        <w:jc w:val="center"/>
        <w:rPr>
          <w:sz w:val="24"/>
          <w:szCs w:val="24"/>
        </w:rPr>
      </w:pPr>
      <w:r>
        <w:rPr>
          <w:rFonts w:hint="default"/>
          <w:sz w:val="24"/>
          <w:szCs w:val="24"/>
        </w:rPr>
        <w:t>Предприятие имеет возможность и в готовности осуществить поставку Комплекта учебного огневой подготовки К</w:t>
      </w:r>
      <w:r>
        <w:rPr>
          <w:rFonts w:hint="default"/>
          <w:sz w:val="24"/>
          <w:szCs w:val="24"/>
          <w:lang w:val="uk-UA"/>
        </w:rPr>
        <w:t>УО</w:t>
      </w:r>
      <w:r>
        <w:rPr>
          <w:rFonts w:hint="default"/>
          <w:sz w:val="24"/>
          <w:szCs w:val="24"/>
        </w:rPr>
        <w:t>П «Рубин-У»/КЯ-2017 (Командирский ящик) в необходимом для вас количестве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rFonts w:hint="default"/>
          <w:sz w:val="24"/>
          <w:szCs w:val="24"/>
          <w:lang w:val="ru-RU"/>
        </w:rPr>
        <w:t>и комплект</w:t>
      </w:r>
      <w:r>
        <w:rPr>
          <w:rFonts w:hint="default"/>
          <w:sz w:val="24"/>
          <w:szCs w:val="24"/>
          <w:lang w:val="uk-UA"/>
        </w:rPr>
        <w:t>ац</w:t>
      </w:r>
      <w:r>
        <w:rPr>
          <w:rFonts w:hint="default"/>
          <w:sz w:val="24"/>
          <w:szCs w:val="24"/>
          <w:lang w:val="ru-RU"/>
        </w:rPr>
        <w:t xml:space="preserve">ии </w:t>
      </w:r>
      <w:r>
        <w:rPr>
          <w:rFonts w:hint="default"/>
          <w:sz w:val="24"/>
          <w:szCs w:val="24"/>
          <w:lang w:val="uk-UA"/>
        </w:rPr>
        <w:t xml:space="preserve">(КЯ 2017- КЯ 2025 </w:t>
      </w:r>
      <w:r>
        <w:rPr>
          <w:rFonts w:hint="default"/>
          <w:sz w:val="24"/>
          <w:szCs w:val="24"/>
          <w:lang w:val="ru-RU"/>
        </w:rPr>
        <w:t>гг</w:t>
      </w:r>
      <w:r>
        <w:rPr>
          <w:rFonts w:hint="default"/>
          <w:sz w:val="24"/>
          <w:szCs w:val="24"/>
          <w:lang w:val="uk-UA"/>
        </w:rPr>
        <w:t>.):</w:t>
      </w:r>
    </w:p>
    <w:p w14:paraId="14875A2F">
      <w:pPr>
        <w:ind w:left="-440" w:leftChars="-200" w:right="178" w:rightChars="0" w:firstLine="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- </w:t>
      </w:r>
      <w:r>
        <w:rPr>
          <w:rFonts w:hint="default"/>
          <w:b/>
          <w:bCs/>
          <w:sz w:val="24"/>
          <w:szCs w:val="24"/>
          <w:lang w:val="uk-UA"/>
        </w:rPr>
        <w:t>“</w:t>
      </w:r>
      <w:r>
        <w:rPr>
          <w:rFonts w:hint="default"/>
          <w:b/>
          <w:bCs/>
          <w:sz w:val="24"/>
          <w:szCs w:val="24"/>
        </w:rPr>
        <w:t>Базовая</w:t>
      </w:r>
      <w:r>
        <w:rPr>
          <w:rFonts w:hint="default"/>
          <w:b/>
          <w:bCs/>
          <w:sz w:val="24"/>
          <w:szCs w:val="24"/>
          <w:lang w:val="uk-UA"/>
        </w:rPr>
        <w:t>”</w:t>
      </w:r>
      <w:r>
        <w:rPr>
          <w:rFonts w:hint="default"/>
          <w:sz w:val="24"/>
          <w:szCs w:val="24"/>
        </w:rPr>
        <w:t xml:space="preserve"> версия комплектации, (2</w:t>
      </w:r>
      <w:r>
        <w:rPr>
          <w:rFonts w:hint="default"/>
          <w:sz w:val="24"/>
          <w:szCs w:val="24"/>
          <w:lang w:val="ru-RU"/>
        </w:rPr>
        <w:t>6</w:t>
      </w:r>
      <w:r>
        <w:rPr>
          <w:rFonts w:hint="default"/>
          <w:sz w:val="24"/>
          <w:szCs w:val="24"/>
        </w:rPr>
        <w:t xml:space="preserve"> составляющих);</w:t>
      </w:r>
    </w:p>
    <w:p w14:paraId="71AA01B8">
      <w:pPr>
        <w:ind w:left="-440" w:leftChars="-200" w:right="178" w:rightChars="0" w:firstLine="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- </w:t>
      </w:r>
      <w:r>
        <w:rPr>
          <w:rFonts w:hint="default"/>
          <w:b/>
          <w:bCs/>
          <w:sz w:val="24"/>
          <w:szCs w:val="24"/>
          <w:lang w:val="uk-UA"/>
        </w:rPr>
        <w:t>“</w:t>
      </w:r>
      <w:r>
        <w:rPr>
          <w:rFonts w:hint="default"/>
          <w:b/>
          <w:bCs/>
          <w:sz w:val="24"/>
          <w:szCs w:val="24"/>
        </w:rPr>
        <w:t>Стандарт PRO</w:t>
      </w:r>
      <w:r>
        <w:rPr>
          <w:rFonts w:hint="default"/>
          <w:b/>
          <w:bCs/>
          <w:sz w:val="24"/>
          <w:szCs w:val="24"/>
          <w:lang w:val="uk-UA"/>
        </w:rPr>
        <w:t>”</w:t>
      </w:r>
      <w:r>
        <w:rPr>
          <w:rFonts w:hint="default"/>
          <w:sz w:val="24"/>
          <w:szCs w:val="24"/>
        </w:rPr>
        <w:t xml:space="preserve"> (профессионал), 2024 г.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rFonts w:hint="default"/>
          <w:sz w:val="24"/>
          <w:szCs w:val="24"/>
        </w:rPr>
        <w:t>(37 составляющих) ;</w:t>
      </w:r>
    </w:p>
    <w:p w14:paraId="64CD465C">
      <w:pPr>
        <w:ind w:left="-440" w:leftChars="-200" w:right="178" w:rightChars="0" w:firstLine="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- </w:t>
      </w:r>
      <w:r>
        <w:rPr>
          <w:rFonts w:hint="default"/>
          <w:b/>
          <w:bCs/>
          <w:sz w:val="24"/>
          <w:szCs w:val="24"/>
          <w:lang w:val="uk-UA"/>
        </w:rPr>
        <w:t>“</w:t>
      </w:r>
      <w:r>
        <w:rPr>
          <w:rFonts w:hint="default"/>
          <w:b/>
          <w:bCs/>
          <w:sz w:val="24"/>
          <w:szCs w:val="24"/>
        </w:rPr>
        <w:t>Универсальная</w:t>
      </w:r>
      <w:r>
        <w:rPr>
          <w:rFonts w:hint="default"/>
          <w:b/>
          <w:bCs/>
          <w:sz w:val="24"/>
          <w:szCs w:val="24"/>
          <w:lang w:val="uk-UA"/>
        </w:rPr>
        <w:t>”</w:t>
      </w:r>
      <w:r>
        <w:rPr>
          <w:rFonts w:hint="default"/>
          <w:b/>
          <w:bCs/>
          <w:sz w:val="24"/>
          <w:szCs w:val="24"/>
        </w:rPr>
        <w:t xml:space="preserve"> </w:t>
      </w:r>
      <w:r>
        <w:rPr>
          <w:rFonts w:hint="default"/>
          <w:sz w:val="24"/>
          <w:szCs w:val="24"/>
        </w:rPr>
        <w:t xml:space="preserve">версия комплектации 2024 г. (52 составляющих); </w:t>
      </w:r>
    </w:p>
    <w:p w14:paraId="192F5BE7">
      <w:pPr>
        <w:ind w:left="-440" w:leftChars="-200" w:right="178" w:rightChars="0" w:firstLine="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- </w:t>
      </w:r>
      <w:r>
        <w:rPr>
          <w:rFonts w:hint="default"/>
          <w:b/>
          <w:bCs/>
          <w:sz w:val="24"/>
          <w:szCs w:val="24"/>
          <w:lang w:val="uk-UA"/>
        </w:rPr>
        <w:t>“</w:t>
      </w:r>
      <w:r>
        <w:rPr>
          <w:rFonts w:hint="default"/>
          <w:b/>
          <w:bCs/>
          <w:sz w:val="24"/>
          <w:szCs w:val="24"/>
        </w:rPr>
        <w:t>Комплект дооборудования</w:t>
      </w:r>
      <w:r>
        <w:rPr>
          <w:rFonts w:hint="default"/>
          <w:b/>
          <w:bCs/>
          <w:sz w:val="24"/>
          <w:szCs w:val="24"/>
          <w:lang w:val="uk-UA"/>
        </w:rPr>
        <w:t>”</w:t>
      </w:r>
      <w:r>
        <w:rPr>
          <w:rFonts w:hint="default"/>
          <w:sz w:val="24"/>
          <w:szCs w:val="24"/>
        </w:rPr>
        <w:t xml:space="preserve"> «Базовой» комплектации КЯ-2017/2025.</w:t>
      </w:r>
    </w:p>
    <w:p w14:paraId="770F939E">
      <w:pPr>
        <w:numPr>
          <w:ilvl w:val="0"/>
          <w:numId w:val="1"/>
        </w:numPr>
        <w:ind w:left="-440" w:leftChars="0" w:right="577" w:firstLine="439" w:firstLineChars="183"/>
        <w:rPr>
          <w:rFonts w:hint="default"/>
          <w:sz w:val="24"/>
          <w:szCs w:val="24"/>
          <w:lang w:val="uk-UA"/>
        </w:rPr>
      </w:pPr>
      <w:r>
        <w:rPr>
          <w:sz w:val="24"/>
          <w:szCs w:val="24"/>
          <w:lang w:val="ru-RU"/>
        </w:rPr>
        <w:t>Стоимо</w:t>
      </w:r>
      <w:r>
        <w:rPr>
          <w:sz w:val="24"/>
          <w:szCs w:val="24"/>
        </w:rPr>
        <w:t>сть одного комплект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КЯ-2017</w:t>
      </w:r>
      <w:r>
        <w:rPr>
          <w:rFonts w:hint="default"/>
          <w:sz w:val="24"/>
          <w:szCs w:val="24"/>
          <w:lang w:val="uk-UA"/>
        </w:rPr>
        <w:t xml:space="preserve">: </w:t>
      </w:r>
      <w:r>
        <w:rPr>
          <w:rFonts w:hint="default"/>
          <w:sz w:val="24"/>
          <w:szCs w:val="24"/>
          <w:lang w:val="ru-RU"/>
        </w:rPr>
        <w:t>от</w:t>
      </w:r>
      <w:r>
        <w:rPr>
          <w:rFonts w:hint="default"/>
          <w:sz w:val="24"/>
          <w:szCs w:val="24"/>
          <w:lang w:val="uk-UA"/>
        </w:rPr>
        <w:t xml:space="preserve"> 19 900,0 грн. По к</w:t>
      </w:r>
      <w:r>
        <w:rPr>
          <w:rFonts w:hint="default"/>
          <w:sz w:val="24"/>
          <w:szCs w:val="24"/>
          <w:lang w:val="ru-RU"/>
        </w:rPr>
        <w:t>аждо</w:t>
      </w:r>
      <w:r>
        <w:rPr>
          <w:rFonts w:hint="default"/>
          <w:sz w:val="24"/>
          <w:szCs w:val="24"/>
          <w:lang w:val="uk-UA"/>
        </w:rPr>
        <w:t>й комплектац</w:t>
      </w:r>
      <w:r>
        <w:rPr>
          <w:rFonts w:hint="default"/>
          <w:sz w:val="24"/>
          <w:szCs w:val="24"/>
          <w:lang w:val="ru-RU"/>
        </w:rPr>
        <w:t>ии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rFonts w:hint="default"/>
          <w:sz w:val="24"/>
          <w:szCs w:val="24"/>
          <w:lang w:val="ru-RU"/>
        </w:rPr>
        <w:t>стоимость</w:t>
      </w:r>
      <w:r>
        <w:rPr>
          <w:rFonts w:hint="default"/>
          <w:sz w:val="24"/>
          <w:szCs w:val="24"/>
          <w:lang w:val="uk-UA"/>
        </w:rPr>
        <w:t xml:space="preserve"> уточн</w:t>
      </w:r>
      <w:r>
        <w:rPr>
          <w:rFonts w:hint="default"/>
          <w:sz w:val="24"/>
          <w:szCs w:val="24"/>
          <w:lang w:val="ru-RU"/>
        </w:rPr>
        <w:t>яет</w:t>
      </w:r>
      <w:r>
        <w:rPr>
          <w:rFonts w:hint="default"/>
          <w:sz w:val="24"/>
          <w:szCs w:val="24"/>
          <w:lang w:val="uk-UA"/>
        </w:rPr>
        <w:t>ся по о</w:t>
      </w:r>
      <w:r>
        <w:rPr>
          <w:rFonts w:hint="default"/>
          <w:sz w:val="24"/>
          <w:szCs w:val="24"/>
          <w:lang w:val="ru-RU"/>
        </w:rPr>
        <w:t>тдельн</w:t>
      </w:r>
      <w:r>
        <w:rPr>
          <w:rFonts w:hint="default"/>
          <w:sz w:val="24"/>
          <w:szCs w:val="24"/>
          <w:lang w:val="uk-UA"/>
        </w:rPr>
        <w:t>ому зап</w:t>
      </w:r>
      <w:r>
        <w:rPr>
          <w:rFonts w:hint="default"/>
          <w:sz w:val="24"/>
          <w:szCs w:val="24"/>
          <w:lang w:val="ru-RU"/>
        </w:rPr>
        <w:t>рос</w:t>
      </w:r>
      <w:r>
        <w:rPr>
          <w:rFonts w:hint="default"/>
          <w:sz w:val="24"/>
          <w:szCs w:val="24"/>
          <w:lang w:val="uk-UA"/>
        </w:rPr>
        <w:t>у.</w:t>
      </w:r>
    </w:p>
    <w:p w14:paraId="67C9E457">
      <w:pPr>
        <w:numPr>
          <w:ilvl w:val="0"/>
          <w:numId w:val="0"/>
        </w:numPr>
        <w:ind w:left="-440" w:leftChars="-200" w:right="577" w:rightChars="0" w:firstLine="0" w:firstLineChars="0"/>
        <w:rPr>
          <w:sz w:val="24"/>
          <w:szCs w:val="24"/>
        </w:rPr>
      </w:pPr>
      <w:r>
        <w:rPr>
          <w:sz w:val="24"/>
          <w:szCs w:val="24"/>
          <w:lang w:val="ru-RU"/>
        </w:rPr>
        <w:t>Дополнительно</w:t>
      </w:r>
      <w:r>
        <w:rPr>
          <w:rFonts w:hint="default"/>
          <w:sz w:val="24"/>
          <w:szCs w:val="24"/>
          <w:lang w:val="ru-RU"/>
        </w:rPr>
        <w:t xml:space="preserve"> к</w:t>
      </w:r>
      <w:r>
        <w:rPr>
          <w:rFonts w:hint="default"/>
          <w:sz w:val="24"/>
          <w:szCs w:val="24"/>
          <w:lang w:val="uk-UA"/>
        </w:rPr>
        <w:t xml:space="preserve"> комплекту пр</w:t>
      </w:r>
      <w:r>
        <w:rPr>
          <w:rFonts w:hint="default"/>
          <w:sz w:val="24"/>
          <w:szCs w:val="24"/>
          <w:lang w:val="ru-RU"/>
        </w:rPr>
        <w:t>едлагают</w:t>
      </w:r>
      <w:r>
        <w:rPr>
          <w:rFonts w:hint="default"/>
          <w:sz w:val="24"/>
          <w:szCs w:val="24"/>
          <w:lang w:val="uk-UA"/>
        </w:rPr>
        <w:t xml:space="preserve">ся </w:t>
      </w:r>
      <w:r>
        <w:rPr>
          <w:rFonts w:hint="default"/>
          <w:sz w:val="24"/>
          <w:szCs w:val="24"/>
          <w:lang w:val="ru-RU"/>
        </w:rPr>
        <w:t>и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rFonts w:hint="default"/>
          <w:sz w:val="24"/>
          <w:szCs w:val="24"/>
          <w:lang w:val="ru-RU"/>
        </w:rPr>
        <w:t>по</w:t>
      </w:r>
      <w:r>
        <w:rPr>
          <w:rFonts w:hint="default"/>
          <w:sz w:val="24"/>
          <w:szCs w:val="24"/>
          <w:lang w:val="uk-UA"/>
        </w:rPr>
        <w:t>куп</w:t>
      </w:r>
      <w:r>
        <w:rPr>
          <w:rFonts w:hint="default"/>
          <w:sz w:val="24"/>
          <w:szCs w:val="24"/>
          <w:lang w:val="ru-RU"/>
        </w:rPr>
        <w:t>а</w:t>
      </w:r>
      <w:r>
        <w:rPr>
          <w:rFonts w:hint="default"/>
          <w:sz w:val="24"/>
          <w:szCs w:val="24"/>
          <w:lang w:val="uk-UA"/>
        </w:rPr>
        <w:t xml:space="preserve">ются </w:t>
      </w:r>
      <w:r>
        <w:rPr>
          <w:rFonts w:hint="default"/>
          <w:sz w:val="24"/>
          <w:szCs w:val="24"/>
          <w:lang w:val="ru-RU"/>
        </w:rPr>
        <w:t>как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rFonts w:hint="default"/>
          <w:sz w:val="24"/>
          <w:szCs w:val="24"/>
          <w:lang w:val="ru-RU"/>
        </w:rPr>
        <w:t>отдельная</w:t>
      </w:r>
      <w:r>
        <w:rPr>
          <w:rFonts w:hint="default"/>
          <w:sz w:val="24"/>
          <w:szCs w:val="24"/>
          <w:lang w:val="uk-UA"/>
        </w:rPr>
        <w:t xml:space="preserve"> </w:t>
      </w:r>
      <w:r>
        <w:rPr>
          <w:rFonts w:hint="default"/>
          <w:sz w:val="24"/>
          <w:szCs w:val="24"/>
          <w:lang w:val="ru-RU"/>
        </w:rPr>
        <w:t>составляющая</w:t>
      </w:r>
      <w:r>
        <w:rPr>
          <w:rFonts w:hint="default"/>
          <w:sz w:val="24"/>
          <w:szCs w:val="24"/>
          <w:lang w:val="uk-UA"/>
        </w:rPr>
        <w:t>:</w:t>
      </w:r>
      <w:r>
        <w:rPr>
          <w:sz w:val="24"/>
          <w:szCs w:val="24"/>
        </w:rPr>
        <w:t xml:space="preserve"> </w:t>
      </w:r>
    </w:p>
    <w:p w14:paraId="7FDA6F36">
      <w:pPr>
        <w:numPr>
          <w:ilvl w:val="0"/>
          <w:numId w:val="0"/>
        </w:numPr>
        <w:ind w:left="-440" w:leftChars="-200" w:right="577" w:rightChars="0" w:firstLine="0" w:firstLineChars="0"/>
        <w:rPr>
          <w:rFonts w:hint="default"/>
          <w:sz w:val="24"/>
          <w:szCs w:val="24"/>
          <w:lang w:val="uk-UA"/>
        </w:rPr>
      </w:pPr>
      <w:r>
        <w:rPr>
          <w:rFonts w:hint="default"/>
          <w:b/>
          <w:bCs/>
          <w:sz w:val="24"/>
          <w:szCs w:val="24"/>
          <w:lang w:val="uk-UA"/>
        </w:rPr>
        <w:t>- Ортоскоп оптич</w:t>
      </w:r>
      <w:r>
        <w:rPr>
          <w:rFonts w:hint="default"/>
          <w:b/>
          <w:bCs/>
          <w:sz w:val="24"/>
          <w:szCs w:val="24"/>
          <w:lang w:val="ru-RU"/>
        </w:rPr>
        <w:t>еск</w:t>
      </w:r>
      <w:r>
        <w:rPr>
          <w:rFonts w:hint="default"/>
          <w:b/>
          <w:bCs/>
          <w:sz w:val="24"/>
          <w:szCs w:val="24"/>
          <w:lang w:val="uk-UA"/>
        </w:rPr>
        <w:t>ий стр</w:t>
      </w:r>
      <w:r>
        <w:rPr>
          <w:rFonts w:hint="default"/>
          <w:b/>
          <w:bCs/>
          <w:sz w:val="24"/>
          <w:szCs w:val="24"/>
          <w:lang w:val="ru-RU"/>
        </w:rPr>
        <w:t>е</w:t>
      </w:r>
      <w:r>
        <w:rPr>
          <w:rFonts w:hint="default"/>
          <w:b/>
          <w:bCs/>
          <w:sz w:val="24"/>
          <w:szCs w:val="24"/>
          <w:lang w:val="uk-UA"/>
        </w:rPr>
        <w:t>лк</w:t>
      </w:r>
      <w:r>
        <w:rPr>
          <w:rFonts w:hint="default"/>
          <w:b/>
          <w:bCs/>
          <w:sz w:val="24"/>
          <w:szCs w:val="24"/>
          <w:lang w:val="ru-RU"/>
        </w:rPr>
        <w:t>овы</w:t>
      </w:r>
      <w:r>
        <w:rPr>
          <w:rFonts w:hint="default"/>
          <w:b/>
          <w:bCs/>
          <w:sz w:val="24"/>
          <w:szCs w:val="24"/>
          <w:lang w:val="uk-UA"/>
        </w:rPr>
        <w:t xml:space="preserve">й </w:t>
      </w:r>
      <w:r>
        <w:rPr>
          <w:rFonts w:hint="default"/>
          <w:sz w:val="24"/>
          <w:szCs w:val="24"/>
          <w:lang w:val="uk-UA"/>
        </w:rPr>
        <w:t>для оптич</w:t>
      </w:r>
      <w:r>
        <w:rPr>
          <w:rFonts w:hint="default"/>
          <w:sz w:val="24"/>
          <w:szCs w:val="24"/>
          <w:lang w:val="ru-RU"/>
        </w:rPr>
        <w:t>еск</w:t>
      </w:r>
      <w:r>
        <w:rPr>
          <w:rFonts w:hint="default"/>
          <w:sz w:val="24"/>
          <w:szCs w:val="24"/>
          <w:lang w:val="uk-UA"/>
        </w:rPr>
        <w:t>их приц</w:t>
      </w:r>
      <w:r>
        <w:rPr>
          <w:rFonts w:hint="default"/>
          <w:sz w:val="24"/>
          <w:szCs w:val="24"/>
          <w:lang w:val="ru-RU"/>
        </w:rPr>
        <w:t>е</w:t>
      </w:r>
      <w:r>
        <w:rPr>
          <w:rFonts w:hint="default"/>
          <w:sz w:val="24"/>
          <w:szCs w:val="24"/>
          <w:lang w:val="uk-UA"/>
        </w:rPr>
        <w:t>л</w:t>
      </w:r>
      <w:r>
        <w:rPr>
          <w:rFonts w:hint="default"/>
          <w:sz w:val="24"/>
          <w:szCs w:val="24"/>
          <w:lang w:val="ru-RU"/>
        </w:rPr>
        <w:t>о</w:t>
      </w:r>
      <w:r>
        <w:rPr>
          <w:rFonts w:hint="default"/>
          <w:sz w:val="24"/>
          <w:szCs w:val="24"/>
          <w:lang w:val="uk-UA"/>
        </w:rPr>
        <w:t xml:space="preserve">в, </w:t>
      </w:r>
      <w:r>
        <w:rPr>
          <w:rFonts w:hint="default"/>
          <w:sz w:val="24"/>
          <w:szCs w:val="24"/>
          <w:lang w:val="ru-RU"/>
        </w:rPr>
        <w:t>стоимо</w:t>
      </w:r>
      <w:r>
        <w:rPr>
          <w:rFonts w:hint="default"/>
          <w:sz w:val="24"/>
          <w:szCs w:val="24"/>
          <w:lang w:val="uk-UA"/>
        </w:rPr>
        <w:t>сть - 10 800,00 грн.</w:t>
      </w:r>
    </w:p>
    <w:p w14:paraId="0466BC30">
      <w:pPr>
        <w:numPr>
          <w:ilvl w:val="0"/>
          <w:numId w:val="0"/>
        </w:numPr>
        <w:ind w:left="-440" w:leftChars="-200" w:right="577" w:rightChars="0" w:firstLine="0" w:firstLineChars="0"/>
        <w:rPr>
          <w:rFonts w:hint="default"/>
          <w:sz w:val="24"/>
          <w:szCs w:val="24"/>
          <w:lang w:val="uk-UA"/>
        </w:rPr>
      </w:pPr>
      <w:r>
        <w:rPr>
          <w:rFonts w:hint="default"/>
          <w:b/>
          <w:bCs/>
          <w:sz w:val="24"/>
          <w:szCs w:val="24"/>
          <w:lang w:val="uk-UA"/>
        </w:rPr>
        <w:t>- Комплект “В</w:t>
      </w:r>
      <w:r>
        <w:rPr>
          <w:rFonts w:hint="default"/>
          <w:b/>
          <w:bCs/>
          <w:sz w:val="24"/>
          <w:szCs w:val="24"/>
          <w:lang w:val="ru-RU"/>
        </w:rPr>
        <w:t>оенная</w:t>
      </w:r>
      <w:r>
        <w:rPr>
          <w:rFonts w:hint="default"/>
          <w:b/>
          <w:bCs/>
          <w:sz w:val="24"/>
          <w:szCs w:val="24"/>
          <w:lang w:val="uk-UA"/>
        </w:rPr>
        <w:t xml:space="preserve"> Топография”</w:t>
      </w:r>
      <w:r>
        <w:rPr>
          <w:rFonts w:hint="default"/>
          <w:sz w:val="24"/>
          <w:szCs w:val="24"/>
          <w:lang w:val="uk-UA"/>
        </w:rPr>
        <w:t xml:space="preserve"> - 4 700 грн. </w:t>
      </w:r>
    </w:p>
    <w:p w14:paraId="2B9F076A">
      <w:pPr>
        <w:numPr>
          <w:ilvl w:val="0"/>
          <w:numId w:val="0"/>
        </w:numPr>
        <w:ind w:left="-440" w:leftChars="-200" w:right="577" w:rightChars="0" w:firstLine="0" w:firstLineChars="0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uk-UA"/>
        </w:rPr>
        <w:t xml:space="preserve">- Комплект для чистки </w:t>
      </w:r>
      <w:r>
        <w:rPr>
          <w:rFonts w:hint="default"/>
          <w:b/>
          <w:bCs/>
          <w:sz w:val="24"/>
          <w:szCs w:val="24"/>
          <w:lang w:val="ru-RU"/>
        </w:rPr>
        <w:t>оружия</w:t>
      </w:r>
      <w:r>
        <w:rPr>
          <w:rFonts w:hint="default"/>
          <w:b/>
          <w:bCs/>
          <w:sz w:val="24"/>
          <w:szCs w:val="24"/>
          <w:lang w:val="uk-UA"/>
        </w:rPr>
        <w:t xml:space="preserve"> (АК)</w:t>
      </w:r>
      <w:r>
        <w:rPr>
          <w:rFonts w:hint="default"/>
          <w:sz w:val="24"/>
          <w:szCs w:val="24"/>
          <w:lang w:val="uk-UA"/>
        </w:rPr>
        <w:t xml:space="preserve"> - 450,00 грн. </w:t>
      </w:r>
    </w:p>
    <w:p w14:paraId="39888085">
      <w:pPr>
        <w:ind w:left="-440" w:leftChars="-200" w:right="178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 xml:space="preserve">Поставка осуществляется в любое место на территории Украины за </w:t>
      </w:r>
      <w:r>
        <w:rPr>
          <w:rFonts w:hint="default"/>
          <w:sz w:val="24"/>
          <w:szCs w:val="24"/>
          <w:lang w:val="uk-UA"/>
        </w:rPr>
        <w:t>счёт</w:t>
      </w:r>
      <w:r>
        <w:rPr>
          <w:rFonts w:hint="default"/>
          <w:sz w:val="24"/>
          <w:szCs w:val="24"/>
        </w:rPr>
        <w:t xml:space="preserve"> поставщика. </w:t>
      </w:r>
    </w:p>
    <w:p w14:paraId="3D073735">
      <w:pPr>
        <w:ind w:left="-440" w:leftChars="-200" w:right="178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В состав комплекта входит оборудование согласно Спецификации, а также сопроводительная и разрешительно-методическая документация</w:t>
      </w:r>
      <w:r>
        <w:rPr>
          <w:rFonts w:hint="default"/>
          <w:sz w:val="24"/>
          <w:szCs w:val="24"/>
          <w:lang w:val="ru-RU"/>
        </w:rPr>
        <w:t>:</w:t>
      </w:r>
      <w:r>
        <w:rPr>
          <w:rFonts w:hint="default"/>
          <w:sz w:val="24"/>
          <w:szCs w:val="24"/>
        </w:rPr>
        <w:t xml:space="preserve"> Счет-фактура, расходная накладная, Патент на полезную модель № 152027 от 19.10.2022р.; Паспорт - формуляр и методическое пособие по пользованию; Технические условия ТУ У 32. 5-37778172-001:2017; Свидетельство об идентификации производителя (поставщика) продукции для </w:t>
      </w:r>
      <w:r>
        <w:rPr>
          <w:rFonts w:hint="default"/>
          <w:sz w:val="24"/>
          <w:szCs w:val="24"/>
          <w:lang w:val="uk-UA"/>
        </w:rPr>
        <w:t>Вооружённых</w:t>
      </w:r>
      <w:r>
        <w:rPr>
          <w:rFonts w:hint="default"/>
          <w:sz w:val="24"/>
          <w:szCs w:val="24"/>
        </w:rPr>
        <w:t xml:space="preserve"> Сил Украины № 433 от 29.05.2017; Удостоверение Государственной службы экспертного контроля Украины от 04.01.2022; Заключение Государственной санитарно - эпидемиологической экспертизы от 29.05.2017; Сертификат соответствия №UA/PN/191/3936-24 от 16.12.2024 года.</w:t>
      </w:r>
    </w:p>
    <w:p w14:paraId="49DBEC9B">
      <w:pPr>
        <w:ind w:left="-440" w:leftChars="-200" w:right="178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Форма оплаты - безналичная, на условиях, изложенных в Договоре.</w:t>
      </w:r>
    </w:p>
    <w:p w14:paraId="73811CD3">
      <w:pPr>
        <w:ind w:left="-440" w:leftChars="-200" w:right="178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6.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Гарантийный срок эксплуатации 18 месяцев.</w:t>
      </w:r>
    </w:p>
    <w:p w14:paraId="028BF8F8">
      <w:pPr>
        <w:ind w:left="-440" w:leftChars="-200" w:right="178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7.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Поставщиком товара также может быть торговый представитель - Физическое лицо-предприниматель.</w:t>
      </w:r>
    </w:p>
    <w:p w14:paraId="59645773">
      <w:pPr>
        <w:ind w:left="-440" w:leftChars="-200" w:right="178" w:rightChars="0" w:firstLine="439" w:firstLineChars="183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8.</w:t>
      </w:r>
      <w:r>
        <w:rPr>
          <w:rFonts w:hint="default"/>
          <w:sz w:val="24"/>
          <w:szCs w:val="24"/>
        </w:rPr>
        <w:tab/>
      </w:r>
      <w:r>
        <w:rPr>
          <w:rFonts w:hint="default"/>
          <w:sz w:val="24"/>
          <w:szCs w:val="24"/>
        </w:rPr>
        <w:t>В стоимость включается доставка товара к заказчику и проведение инструкторско-методических занятий по порядку использования комплекта.</w:t>
      </w:r>
    </w:p>
    <w:bookmarkEnd w:id="1"/>
    <w:p w14:paraId="02D171DC">
      <w:pPr>
        <w:pStyle w:val="11"/>
        <w:tabs>
          <w:tab w:val="left" w:pos="667"/>
        </w:tabs>
        <w:ind w:right="577" w:firstLine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lang w:val="ru-RU"/>
        </w:rPr>
        <w:t>ПР</w:t>
      </w:r>
      <w:r>
        <w:rPr>
          <w:b/>
          <w:bCs/>
          <w:sz w:val="24"/>
          <w:szCs w:val="24"/>
          <w:lang w:val="uk-UA"/>
        </w:rPr>
        <w:t>ИЛОЖЕНИЕ</w:t>
      </w:r>
      <w:r>
        <w:rPr>
          <w:b/>
          <w:bCs/>
          <w:sz w:val="24"/>
          <w:szCs w:val="24"/>
        </w:rPr>
        <w:t xml:space="preserve">  1</w:t>
      </w:r>
    </w:p>
    <w:p w14:paraId="0505D92D">
      <w:pPr>
        <w:ind w:right="151" w:firstLine="708"/>
        <w:jc w:val="center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Состав и технические характеристики</w:t>
      </w:r>
    </w:p>
    <w:p w14:paraId="45A0AF72">
      <w:pPr>
        <w:ind w:right="151" w:firstLine="708"/>
        <w:jc w:val="center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Комплекта учебно</w:t>
      </w:r>
      <w:r>
        <w:rPr>
          <w:rFonts w:hint="default"/>
          <w:b/>
          <w:bCs/>
          <w:sz w:val="24"/>
          <w:szCs w:val="24"/>
          <w:lang w:val="ru-RU"/>
        </w:rPr>
        <w:t>го</w:t>
      </w:r>
      <w:r>
        <w:rPr>
          <w:rFonts w:hint="default"/>
          <w:b/>
          <w:bCs/>
          <w:sz w:val="24"/>
          <w:szCs w:val="24"/>
        </w:rPr>
        <w:t xml:space="preserve"> огневой подготовки К</w:t>
      </w:r>
      <w:r>
        <w:rPr>
          <w:rFonts w:hint="default"/>
          <w:b/>
          <w:bCs/>
          <w:sz w:val="24"/>
          <w:szCs w:val="24"/>
          <w:lang w:val="ru-RU"/>
        </w:rPr>
        <w:t>УО</w:t>
      </w:r>
      <w:r>
        <w:rPr>
          <w:rFonts w:hint="default"/>
          <w:b/>
          <w:bCs/>
          <w:sz w:val="24"/>
          <w:szCs w:val="24"/>
        </w:rPr>
        <w:t>П «Рубин-У»/КЯ-2017</w:t>
      </w:r>
    </w:p>
    <w:tbl>
      <w:tblPr>
        <w:tblStyle w:val="8"/>
        <w:tblW w:w="15451" w:type="dxa"/>
        <w:tblInd w:w="-5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2775"/>
        <w:gridCol w:w="5553"/>
        <w:gridCol w:w="910"/>
        <w:gridCol w:w="1418"/>
        <w:gridCol w:w="1417"/>
        <w:gridCol w:w="1439"/>
        <w:gridCol w:w="1392"/>
      </w:tblGrid>
      <w:tr w14:paraId="6D307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547" w:type="dxa"/>
            <w:vMerge w:val="restart"/>
            <w:tcBorders>
              <w:top w:val="thinThickSmallGap" w:color="auto" w:sz="12" w:space="0"/>
              <w:left w:val="thinThickSmallGap" w:color="auto" w:sz="12" w:space="0"/>
            </w:tcBorders>
          </w:tcPr>
          <w:p w14:paraId="4721112A">
            <w:pPr>
              <w:snapToGrid w:val="0"/>
              <w:ind w:right="151"/>
              <w:contextualSpacing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 xml:space="preserve"> </w:t>
            </w:r>
          </w:p>
          <w:p w14:paraId="4F95287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2775" w:type="dxa"/>
            <w:vMerge w:val="restart"/>
            <w:tcBorders>
              <w:top w:val="thinThickSmallGap" w:color="auto" w:sz="12" w:space="0"/>
            </w:tcBorders>
          </w:tcPr>
          <w:p w14:paraId="3A53F743">
            <w:pPr>
              <w:snapToGrid w:val="0"/>
              <w:ind w:right="151"/>
              <w:contextualSpacing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 xml:space="preserve">      </w:t>
            </w:r>
          </w:p>
          <w:p w14:paraId="283EE32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hint="default" w:eastAsia="Calibri"/>
                <w:b/>
                <w:lang w:eastAsia="ru-RU"/>
              </w:rPr>
              <w:t>Название</w:t>
            </w:r>
          </w:p>
        </w:tc>
        <w:tc>
          <w:tcPr>
            <w:tcW w:w="5553" w:type="dxa"/>
            <w:vMerge w:val="restart"/>
            <w:tcBorders>
              <w:top w:val="thinThickSmallGap" w:color="auto" w:sz="12" w:space="0"/>
            </w:tcBorders>
          </w:tcPr>
          <w:p w14:paraId="30B014D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lang w:eastAsia="ru-RU"/>
              </w:rPr>
            </w:pPr>
            <w:r>
              <w:rPr>
                <w:rFonts w:hint="default" w:eastAsia="Calibri"/>
                <w:b/>
                <w:lang w:eastAsia="ru-RU"/>
              </w:rPr>
              <w:tab/>
            </w:r>
          </w:p>
          <w:p w14:paraId="0F9E362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hint="default" w:eastAsia="Calibri"/>
                <w:b/>
                <w:lang w:eastAsia="ru-RU"/>
              </w:rPr>
              <w:t xml:space="preserve">Характеристики  </w:t>
            </w:r>
          </w:p>
        </w:tc>
        <w:tc>
          <w:tcPr>
            <w:tcW w:w="910" w:type="dxa"/>
            <w:vMerge w:val="restart"/>
            <w:tcBorders>
              <w:top w:val="thinThickSmallGap" w:color="auto" w:sz="12" w:space="0"/>
            </w:tcBorders>
          </w:tcPr>
          <w:p w14:paraId="28A6DA67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lang w:eastAsia="ru-RU"/>
              </w:rPr>
            </w:pPr>
            <w:r>
              <w:rPr>
                <w:rFonts w:hint="default" w:eastAsia="Calibri"/>
                <w:b/>
                <w:lang w:eastAsia="ru-RU"/>
              </w:rPr>
              <w:t>Ед.</w:t>
            </w:r>
          </w:p>
          <w:p w14:paraId="0DFC00B6">
            <w:pPr>
              <w:snapToGrid w:val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lang w:eastAsia="ru-RU"/>
              </w:rPr>
              <w:t>измерен</w:t>
            </w:r>
          </w:p>
        </w:tc>
        <w:tc>
          <w:tcPr>
            <w:tcW w:w="1418" w:type="dxa"/>
            <w:tcBorders>
              <w:top w:val="thinThickSmallGap" w:color="auto" w:sz="12" w:space="0"/>
            </w:tcBorders>
          </w:tcPr>
          <w:p w14:paraId="14B89BDF">
            <w:pPr>
              <w:snapToGrid w:val="0"/>
              <w:ind w:right="151"/>
              <w:contextualSpacing/>
              <w:rPr>
                <w:rFonts w:eastAsia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48" w:type="dxa"/>
            <w:gridSpan w:val="3"/>
            <w:tcBorders>
              <w:top w:val="thinThickSmallGap" w:color="auto" w:sz="12" w:space="0"/>
              <w:bottom w:val="single" w:color="auto" w:sz="4" w:space="0"/>
              <w:right w:val="thickThinSmallGap" w:color="auto" w:sz="12" w:space="0"/>
            </w:tcBorders>
          </w:tcPr>
          <w:p w14:paraId="48753E1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>
              <w:rPr>
                <w:rFonts w:hint="default" w:eastAsia="Calibri"/>
                <w:b/>
                <w:sz w:val="18"/>
                <w:szCs w:val="18"/>
                <w:lang w:eastAsia="ru-RU"/>
              </w:rPr>
              <w:t xml:space="preserve"> Комплектность</w:t>
            </w:r>
          </w:p>
        </w:tc>
      </w:tr>
      <w:tr w14:paraId="038C5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547" w:type="dxa"/>
            <w:vMerge w:val="continue"/>
            <w:tcBorders>
              <w:left w:val="thinThickSmallGap" w:color="auto" w:sz="12" w:space="0"/>
            </w:tcBorders>
          </w:tcPr>
          <w:p w14:paraId="782F2BCA">
            <w:pPr>
              <w:snapToGrid w:val="0"/>
              <w:ind w:right="151"/>
              <w:contextualSpacing/>
              <w:rPr>
                <w:rFonts w:eastAsia="Calibri"/>
                <w:b/>
                <w:lang w:eastAsia="ru-RU"/>
              </w:rPr>
            </w:pPr>
          </w:p>
        </w:tc>
        <w:tc>
          <w:tcPr>
            <w:tcW w:w="2775" w:type="dxa"/>
            <w:vMerge w:val="continue"/>
          </w:tcPr>
          <w:p w14:paraId="44AFD467">
            <w:pPr>
              <w:snapToGrid w:val="0"/>
              <w:ind w:right="151"/>
              <w:contextualSpacing/>
              <w:rPr>
                <w:rFonts w:eastAsia="Calibri"/>
                <w:b/>
                <w:lang w:eastAsia="ru-RU"/>
              </w:rPr>
            </w:pPr>
          </w:p>
        </w:tc>
        <w:tc>
          <w:tcPr>
            <w:tcW w:w="5553" w:type="dxa"/>
            <w:vMerge w:val="continue"/>
          </w:tcPr>
          <w:p w14:paraId="28743C2D">
            <w:pPr>
              <w:snapToGrid w:val="0"/>
              <w:ind w:right="151"/>
              <w:contextualSpacing/>
              <w:rPr>
                <w:rFonts w:eastAsia="Calibri"/>
                <w:b/>
                <w:lang w:eastAsia="ru-RU"/>
              </w:rPr>
            </w:pPr>
          </w:p>
        </w:tc>
        <w:tc>
          <w:tcPr>
            <w:tcW w:w="910" w:type="dxa"/>
            <w:vMerge w:val="continue"/>
          </w:tcPr>
          <w:p w14:paraId="0E354C2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</w:tcPr>
          <w:p w14:paraId="24F59142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sz w:val="18"/>
                <w:szCs w:val="18"/>
                <w:lang w:val="en-US" w:eastAsia="ru-RU"/>
              </w:rPr>
            </w:pPr>
            <w:r>
              <w:rPr>
                <w:rFonts w:hint="default" w:eastAsia="Calibri"/>
                <w:b/>
                <w:sz w:val="18"/>
                <w:szCs w:val="18"/>
                <w:lang w:val="en-US" w:eastAsia="ru-RU"/>
              </w:rPr>
              <w:t>«</w:t>
            </w:r>
            <w:r>
              <w:rPr>
                <w:rFonts w:hint="default" w:eastAsia="Calibri"/>
                <w:b/>
                <w:sz w:val="18"/>
                <w:szCs w:val="18"/>
                <w:lang w:eastAsia="ru-RU"/>
              </w:rPr>
              <w:t>Базовая</w:t>
            </w:r>
            <w:r>
              <w:rPr>
                <w:rFonts w:hint="default" w:eastAsia="Calibri"/>
                <w:b/>
                <w:sz w:val="18"/>
                <w:szCs w:val="18"/>
                <w:lang w:val="en-US" w:eastAsia="ru-RU"/>
              </w:rPr>
              <w:t>»</w:t>
            </w:r>
          </w:p>
          <w:p w14:paraId="045D1F7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>
              <w:rPr>
                <w:rFonts w:hint="default" w:eastAsia="Calibri"/>
                <w:b/>
                <w:sz w:val="18"/>
                <w:szCs w:val="18"/>
                <w:lang w:eastAsia="ru-RU"/>
              </w:rPr>
              <w:t>Комплектация КЯ-2017</w:t>
            </w:r>
          </w:p>
        </w:tc>
        <w:tc>
          <w:tcPr>
            <w:tcW w:w="1417" w:type="dxa"/>
            <w:tcBorders>
              <w:top w:val="single" w:color="auto" w:sz="4" w:space="0"/>
              <w:right w:val="single" w:color="auto" w:sz="4" w:space="0"/>
            </w:tcBorders>
          </w:tcPr>
          <w:p w14:paraId="06B55199">
            <w:pPr>
              <w:snapToGrid w:val="0"/>
              <w:ind w:right="87" w:rightChars="0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>
              <w:rPr>
                <w:rFonts w:hint="default" w:eastAsia="Calibri"/>
                <w:b/>
                <w:sz w:val="18"/>
                <w:szCs w:val="18"/>
                <w:lang w:eastAsia="ru-RU"/>
              </w:rPr>
              <w:t xml:space="preserve"> Комплект дооборудования «Базовой комплектации» КЯ-2017/2025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7F21C3">
            <w:pPr>
              <w:snapToGrid w:val="0"/>
              <w:ind w:right="-111" w:rightChars="0"/>
              <w:contextualSpacing/>
              <w:jc w:val="center"/>
              <w:rPr>
                <w:rFonts w:hint="default" w:eastAsia="Calibri"/>
                <w:b/>
                <w:sz w:val="18"/>
                <w:szCs w:val="18"/>
                <w:lang w:val="en-US" w:eastAsia="ru-RU"/>
              </w:rPr>
            </w:pPr>
            <w:r>
              <w:rPr>
                <w:rFonts w:hint="default" w:eastAsia="Calibri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hint="default" w:eastAsia="Calibri"/>
                <w:b/>
                <w:sz w:val="18"/>
                <w:szCs w:val="18"/>
                <w:lang w:val="en-US" w:eastAsia="ru-RU"/>
              </w:rPr>
              <w:t>«</w:t>
            </w:r>
            <w:r>
              <w:rPr>
                <w:rFonts w:hint="default" w:eastAsia="Calibri"/>
                <w:b/>
                <w:sz w:val="18"/>
                <w:szCs w:val="18"/>
                <w:lang w:eastAsia="ru-RU"/>
              </w:rPr>
              <w:t>Стандарт PRO</w:t>
            </w:r>
            <w:r>
              <w:rPr>
                <w:rFonts w:hint="default" w:eastAsia="Calibri"/>
                <w:b/>
                <w:sz w:val="18"/>
                <w:szCs w:val="18"/>
                <w:lang w:val="en-US" w:eastAsia="ru-RU"/>
              </w:rPr>
              <w:t xml:space="preserve">» </w:t>
            </w:r>
            <w:r>
              <w:rPr>
                <w:rFonts w:hint="default" w:eastAsia="Calibri"/>
                <w:b/>
                <w:sz w:val="18"/>
                <w:szCs w:val="18"/>
                <w:lang w:eastAsia="ru-RU"/>
              </w:rPr>
              <w:t>(профессионал</w:t>
            </w:r>
            <w:r>
              <w:rPr>
                <w:rFonts w:hint="default" w:eastAsia="Calibri"/>
                <w:b/>
                <w:sz w:val="18"/>
                <w:szCs w:val="18"/>
                <w:lang w:val="uk-UA" w:eastAsia="ru-RU"/>
              </w:rPr>
              <w:t>)</w:t>
            </w:r>
            <w:r>
              <w:rPr>
                <w:rFonts w:hint="default" w:eastAsia="Calibri"/>
                <w:b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hint="default" w:eastAsia="Calibri"/>
                <w:b/>
                <w:sz w:val="18"/>
                <w:szCs w:val="18"/>
                <w:lang w:val="uk-UA" w:eastAsia="ru-RU"/>
              </w:rPr>
              <w:t>2024 г.</w:t>
            </w:r>
            <w:r>
              <w:rPr>
                <w:rFonts w:hint="default" w:eastAsia="Calibri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right w:val="thickThinSmallGap" w:color="auto" w:sz="12" w:space="0"/>
            </w:tcBorders>
          </w:tcPr>
          <w:p w14:paraId="1E3B98CF">
            <w:pPr>
              <w:snapToGrid w:val="0"/>
              <w:ind w:right="-26"/>
              <w:contextualSpacing/>
              <w:jc w:val="center"/>
              <w:rPr>
                <w:rFonts w:eastAsia="Calibri"/>
                <w:b/>
                <w:sz w:val="18"/>
                <w:szCs w:val="18"/>
                <w:lang w:eastAsia="ru-RU"/>
              </w:rPr>
            </w:pPr>
            <w:r>
              <w:rPr>
                <w:rFonts w:hint="default" w:eastAsia="Calibri"/>
                <w:b/>
                <w:sz w:val="18"/>
                <w:szCs w:val="18"/>
                <w:lang w:eastAsia="ru-RU"/>
              </w:rPr>
              <w:t>Универсальная 2024 г.</w:t>
            </w:r>
          </w:p>
        </w:tc>
      </w:tr>
      <w:tr w14:paraId="62F8E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547" w:type="dxa"/>
            <w:tcBorders>
              <w:left w:val="thinThickSmallGap" w:color="auto" w:sz="12" w:space="0"/>
              <w:bottom w:val="single" w:color="auto" w:sz="4" w:space="0"/>
              <w:right w:val="single" w:color="auto" w:sz="4" w:space="0"/>
            </w:tcBorders>
          </w:tcPr>
          <w:p w14:paraId="3AC3107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lang w:eastAsia="ru-RU"/>
              </w:rPr>
            </w:pPr>
            <w:r>
              <w:rPr>
                <w:rFonts w:eastAsia="Calibri"/>
                <w:b/>
                <w:lang w:eastAsia="ru-RU"/>
              </w:rPr>
              <w:t>1</w:t>
            </w:r>
          </w:p>
        </w:tc>
        <w:tc>
          <w:tcPr>
            <w:tcW w:w="8328" w:type="dxa"/>
            <w:gridSpan w:val="2"/>
            <w:tcBorders>
              <w:left w:val="single" w:color="auto" w:sz="4" w:space="0"/>
            </w:tcBorders>
          </w:tcPr>
          <w:p w14:paraId="685BDF5A">
            <w:pPr>
              <w:snapToGrid w:val="0"/>
              <w:ind w:right="151"/>
              <w:contextualSpacing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eastAsia="Calibri"/>
                <w:b/>
                <w:sz w:val="24"/>
                <w:szCs w:val="24"/>
                <w:lang w:val="ru-RU" w:eastAsia="ru-RU"/>
              </w:rPr>
              <w:t>Комплект учебный огневой подготовки К</w:t>
            </w:r>
            <w:r>
              <w:rPr>
                <w:rFonts w:hint="default" w:eastAsia="Calibri"/>
                <w:b/>
                <w:sz w:val="24"/>
                <w:szCs w:val="24"/>
                <w:lang w:val="uk-UA" w:eastAsia="ru-RU"/>
              </w:rPr>
              <w:t>УО</w:t>
            </w:r>
            <w:r>
              <w:rPr>
                <w:rFonts w:hint="default" w:eastAsia="Calibri"/>
                <w:b/>
                <w:sz w:val="24"/>
                <w:szCs w:val="24"/>
                <w:lang w:val="ru-RU" w:eastAsia="ru-RU"/>
              </w:rPr>
              <w:t>П «Рубин-У»/КЯ-2017</w:t>
            </w:r>
            <w:r>
              <w:rPr>
                <w:rFonts w:hint="default" w:eastAsia="Calibri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eastAsia="Calibri"/>
                <w:b/>
                <w:bCs/>
                <w:sz w:val="24"/>
                <w:szCs w:val="24"/>
                <w:lang w:eastAsia="ru-RU"/>
              </w:rPr>
              <w:t xml:space="preserve">«Командирский ящик»: </w:t>
            </w:r>
          </w:p>
        </w:tc>
        <w:tc>
          <w:tcPr>
            <w:tcW w:w="910" w:type="dxa"/>
          </w:tcPr>
          <w:p w14:paraId="27946107">
            <w:pPr>
              <w:snapToGrid w:val="0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5666" w:type="dxa"/>
            <w:gridSpan w:val="4"/>
            <w:tcBorders>
              <w:right w:val="thickThinSmallGap" w:color="auto" w:sz="12" w:space="0"/>
            </w:tcBorders>
          </w:tcPr>
          <w:p w14:paraId="5313C0BA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lang w:val="en-US" w:eastAsia="ru-RU"/>
              </w:rPr>
            </w:pPr>
            <w:r>
              <w:rPr>
                <w:rFonts w:eastAsia="Calibri"/>
                <w:b/>
                <w:lang w:eastAsia="ru-RU"/>
              </w:rPr>
              <w:t>Стоимость</w:t>
            </w:r>
            <w:r>
              <w:rPr>
                <w:rFonts w:hint="default" w:eastAsia="Calibri"/>
                <w:b/>
                <w:lang w:val="en-US" w:eastAsia="ru-RU"/>
              </w:rPr>
              <w:t xml:space="preserve"> уточняется по отдельному запросу</w:t>
            </w:r>
          </w:p>
        </w:tc>
      </w:tr>
      <w:tr w14:paraId="343ED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47" w:type="dxa"/>
            <w:tcBorders>
              <w:left w:val="thinThickSmallGap" w:color="auto" w:sz="12" w:space="0"/>
              <w:right w:val="single" w:color="auto" w:sz="4" w:space="0"/>
            </w:tcBorders>
            <w:shd w:val="clear" w:color="auto" w:fill="FFFFFF"/>
          </w:tcPr>
          <w:p w14:paraId="33508D05">
            <w:pPr>
              <w:snapToGrid w:val="0"/>
              <w:ind w:right="151"/>
              <w:contextualSpacing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2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899645F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Комплект учебных стрелковых приборов и приспособлений, для обеспечения эффективного обучения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uk-UA" w:eastAsia="ru-RU"/>
              </w:rPr>
              <w:t>приёмам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и правилам стрельбы из стрелкового оружия, противотанковых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uk-UA" w:eastAsia="ru-RU"/>
              </w:rPr>
              <w:t>гранатомётов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в дневное и ночное время, в учебных классах, стрельбищах, огневых городках и др. как без расхода боеприпасов, так и при боевой стрельбе.</w:t>
            </w:r>
          </w:p>
          <w:p w14:paraId="0E96B1BC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    Диапазон рабочих температур: -30 С +50 С; относительная влажность воздуха при температуре 20 С- 95%</w:t>
            </w:r>
          </w:p>
          <w:p w14:paraId="7021301B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10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C4DA055">
            <w:pPr>
              <w:snapToGrid w:val="0"/>
              <w:ind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E7B64D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sz w:val="20"/>
                <w:szCs w:val="20"/>
                <w:lang w:eastAsia="ru-RU"/>
              </w:rPr>
              <w:t>Длина - 500мм, ширина - 220 мм, высота - 250мм, масса тары - 3.5 кг, вес комплекта - 15.0 кг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AD4BAED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sz w:val="20"/>
                <w:szCs w:val="20"/>
                <w:lang w:eastAsia="ru-RU"/>
              </w:rPr>
              <w:t xml:space="preserve"> Длина - 500мм, ширина - 200 мм, высота - 50мм, масса тары - 1.0 кг, вес комплекта - 1.5 кг</w:t>
            </w: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58A9751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sz w:val="20"/>
                <w:szCs w:val="20"/>
                <w:lang w:eastAsia="ru-RU"/>
              </w:rPr>
              <w:t>Длина - 500</w:t>
            </w:r>
            <w:bookmarkStart w:id="11" w:name="_GoBack"/>
            <w:bookmarkEnd w:id="11"/>
            <w:r>
              <w:rPr>
                <w:rFonts w:hint="default" w:eastAsia="Calibri"/>
                <w:bCs/>
                <w:sz w:val="20"/>
                <w:szCs w:val="20"/>
                <w:lang w:eastAsia="ru-RU"/>
              </w:rPr>
              <w:t>мм, ширина - 220 мм, высота - 250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sz w:val="20"/>
                <w:szCs w:val="20"/>
                <w:lang w:eastAsia="ru-RU"/>
              </w:rPr>
              <w:t>мм, масса тары - 3.5 кг, вес комплекта - 1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5</w:t>
            </w:r>
            <w:r>
              <w:rPr>
                <w:rFonts w:hint="default" w:eastAsia="Calibri"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2</w:t>
            </w:r>
            <w:r>
              <w:rPr>
                <w:rFonts w:hint="default" w:eastAsia="Calibri"/>
                <w:bCs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1392" w:type="dxa"/>
            <w:tcBorders>
              <w:left w:val="single" w:color="auto" w:sz="4" w:space="0"/>
              <w:right w:val="thickThinSmallGap" w:color="auto" w:sz="12" w:space="0"/>
            </w:tcBorders>
            <w:shd w:val="clear" w:color="auto" w:fill="FFFFFF"/>
          </w:tcPr>
          <w:p w14:paraId="713653C2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Cs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sz w:val="20"/>
                <w:szCs w:val="20"/>
                <w:lang w:eastAsia="ru-RU"/>
              </w:rPr>
              <w:t>Длина - 520 мм, ширина - 220 мм, высота - 300 мм, масса тары - 3.6 кг, вес ком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Cs/>
                <w:sz w:val="20"/>
                <w:szCs w:val="20"/>
                <w:lang w:eastAsia="ru-RU"/>
              </w:rPr>
              <w:t>кта</w:t>
            </w:r>
          </w:p>
          <w:p w14:paraId="6BDC2702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sz w:val="20"/>
                <w:szCs w:val="20"/>
                <w:lang w:eastAsia="ru-RU"/>
              </w:rPr>
              <w:t xml:space="preserve"> - 16.0 кг</w:t>
            </w:r>
          </w:p>
        </w:tc>
      </w:tr>
      <w:tr w14:paraId="2E666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547" w:type="dxa"/>
            <w:tcBorders>
              <w:left w:val="thinThickSmallGap" w:color="auto" w:sz="12" w:space="0"/>
            </w:tcBorders>
          </w:tcPr>
          <w:p w14:paraId="2CE004AD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bookmarkStart w:id="2" w:name="_Hlk178590640"/>
            <w:r>
              <w:rPr>
                <w:rFonts w:eastAsia="Calibri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775" w:type="dxa"/>
            <w:tcBorders>
              <w:right w:val="single" w:color="auto" w:sz="4" w:space="0"/>
            </w:tcBorders>
          </w:tcPr>
          <w:p w14:paraId="77FEF92A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ОРТОСКОП ОПТИЧЕСКИЙ стрелковый, универсальный </w:t>
            </w:r>
          </w:p>
          <w:p w14:paraId="29201BD1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(для оптических прицелов)</w:t>
            </w:r>
          </w:p>
        </w:tc>
        <w:tc>
          <w:tcPr>
            <w:tcW w:w="5553" w:type="dxa"/>
            <w:tcBorders>
              <w:left w:val="single" w:color="auto" w:sz="4" w:space="0"/>
            </w:tcBorders>
          </w:tcPr>
          <w:p w14:paraId="60A65B49">
            <w:pPr>
              <w:snapToGrid w:val="0"/>
              <w:ind w:left="141" w:right="151"/>
              <w:contextualSpacing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Оптический прибор. Предназначен для тренировки военных специалистов в приобретении навыков ведения огня из всех видов вооружения, которое оборудовано оптическими прицелами (автоматическое оружие, снайперские винтовки, различные типы гранатомётов, противотанковых средств и прочее). А также для проверки правильности прицеливания и работы над ошибками с использованием особенностей конструкции оружия, баллистики, видов прицелов, особенностей сетки оптического прицела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оружия </w:t>
            </w:r>
            <w:r>
              <w:rPr>
                <w:rFonts w:eastAsia="Calibri"/>
                <w:bCs/>
                <w:sz w:val="20"/>
                <w:szCs w:val="20"/>
                <w:lang w:eastAsia="ru-RU"/>
              </w:rPr>
              <w:t>( в том числе оружия</w:t>
            </w:r>
            <w:r>
              <w:rPr>
                <w:rFonts w:hint="default" w:eastAsia="Calibri"/>
                <w:bCs/>
                <w:sz w:val="20"/>
                <w:szCs w:val="20"/>
                <w:lang w:val="en-US" w:eastAsia="ru-RU"/>
              </w:rPr>
              <w:t xml:space="preserve"> образца</w:t>
            </w:r>
            <w:r>
              <w:rPr>
                <w:rFonts w:eastAsia="Calibri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val="en-US" w:eastAsia="ru-RU"/>
              </w:rPr>
              <w:t>NA</w:t>
            </w:r>
            <w:r>
              <w:rPr>
                <w:rFonts w:eastAsia="Calibri"/>
                <w:bCs/>
                <w:sz w:val="20"/>
                <w:szCs w:val="20"/>
                <w:lang w:eastAsia="ru-RU"/>
              </w:rPr>
              <w:t>ТО)</w:t>
            </w:r>
          </w:p>
          <w:p w14:paraId="02956BB1">
            <w:pPr>
              <w:pStyle w:val="11"/>
              <w:numPr>
                <w:ilvl w:val="0"/>
                <w:numId w:val="0"/>
              </w:numPr>
              <w:ind w:left="220" w:leftChars="100" w:right="187" w:rightChars="85" w:firstLine="0" w:firstLineChars="0"/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</w:pPr>
            <w:r>
              <w:rPr>
                <w:rFonts w:eastAsia="Calibri"/>
                <w:bCs/>
                <w:sz w:val="20"/>
                <w:szCs w:val="20"/>
                <w:lang w:val="uk-UA" w:eastAsia="ru-RU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комплект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 xml:space="preserve"> предусмотрено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>:</w:t>
            </w:r>
          </w:p>
          <w:p w14:paraId="411A1F62">
            <w:pPr>
              <w:pStyle w:val="11"/>
              <w:numPr>
                <w:ilvl w:val="0"/>
                <w:numId w:val="0"/>
              </w:numPr>
              <w:ind w:left="220" w:leftChars="100" w:right="187" w:rightChars="85" w:firstLine="0" w:firstLineChars="0"/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</w:pP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перех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дн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й кронштейн кр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плен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я 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ru-RU"/>
              </w:rPr>
              <w:t>винто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uk-UA"/>
              </w:rPr>
              <w:t>воч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uk-UA"/>
              </w:rPr>
              <w:t>них приц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uk-U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зажимом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8 втулок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уплотнителей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кр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плен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я на окуляр приц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винто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вочного, 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д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следующие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зм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окуляра приц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/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мм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en-US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: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39,0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40,9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42,0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42,7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44,0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>;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44,65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45,0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;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46,0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>)</w:t>
            </w:r>
          </w:p>
          <w:p w14:paraId="4FD7F8E4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перех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дн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й кронштейн кр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плен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я для г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uk-UA"/>
              </w:rPr>
              <w:t>ранатометн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ru-RU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uk-UA"/>
              </w:rPr>
              <w:t>х приц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uk-UA"/>
              </w:rPr>
              <w:t>л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none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с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зажимом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2 втулк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уплотнителя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кр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іплен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я на окуляр приц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гранатометного, 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д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следующие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зм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окуляра приц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: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31,7 мм;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  <w:lang w:val="uk-UA"/>
              </w:rPr>
              <w:t>35,0 мм.</w:t>
            </w:r>
            <w:r>
              <w:rPr>
                <w:rFonts w:hint="default" w:cs="Times New Roman"/>
                <w:color w:val="auto"/>
                <w:sz w:val="20"/>
                <w:szCs w:val="20"/>
                <w:highlight w:val="none"/>
                <w:lang w:val="uk-UA"/>
              </w:rPr>
              <w:t>)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vAlign w:val="center"/>
          </w:tcPr>
          <w:p w14:paraId="2B74261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1E6CD80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2C61AD7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C7BE4">
            <w:pPr>
              <w:snapToGrid w:val="0"/>
              <w:ind w:right="151" w:firstLine="100" w:firstLineChars="50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eastAsia="ru-RU"/>
              </w:rPr>
              <w:t>По отдельному заказу</w:t>
            </w:r>
          </w:p>
        </w:tc>
        <w:tc>
          <w:tcPr>
            <w:tcW w:w="1392" w:type="dxa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7C63087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eastAsia="ru-RU"/>
              </w:rPr>
              <w:t>По отдельному заказу</w:t>
            </w:r>
          </w:p>
        </w:tc>
      </w:tr>
      <w:bookmarkEnd w:id="2"/>
      <w:tr w14:paraId="6E633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7" w:type="dxa"/>
            <w:tcBorders>
              <w:left w:val="thinThickSmallGap" w:color="auto" w:sz="12" w:space="0"/>
            </w:tcBorders>
          </w:tcPr>
          <w:p w14:paraId="0E9B18C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775" w:type="dxa"/>
            <w:tcBorders>
              <w:right w:val="single" w:color="auto" w:sz="4" w:space="0"/>
            </w:tcBorders>
          </w:tcPr>
          <w:p w14:paraId="6AB9D54C">
            <w:pPr>
              <w:snapToGrid w:val="0"/>
              <w:ind w:right="-15" w:rightChars="0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Призма боковая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(универсальная)</w:t>
            </w:r>
          </w:p>
          <w:p w14:paraId="6F12755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ПБ-БС-У NATO</w:t>
            </w:r>
          </w:p>
        </w:tc>
        <w:tc>
          <w:tcPr>
            <w:tcW w:w="5553" w:type="dxa"/>
            <w:tcBorders>
              <w:left w:val="single" w:color="auto" w:sz="4" w:space="0"/>
            </w:tcBorders>
          </w:tcPr>
          <w:p w14:paraId="322D6048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Предназначена для проверки правильности прицеливания и работы над ошибками с использованием особенностей конструкции оружия образцов НАТО, как с использованием экрана и магнитной указки так и на действительные расстояния. Технически обеспечивает возможность работы инструктора как с правой так и с левой стороны от оружия обучаемого (наличие поворотного механизма). Регулируется по высоте для обеспечения работы с различными типами механических прицельных приспособлений оружия образцов NATO. </w:t>
            </w:r>
          </w:p>
        </w:tc>
        <w:tc>
          <w:tcPr>
            <w:tcW w:w="910" w:type="dxa"/>
            <w:vAlign w:val="center"/>
          </w:tcPr>
          <w:p w14:paraId="11D3686D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659CEE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7249CFB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86E7F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74D4C0C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2D4C5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47" w:type="dxa"/>
            <w:tcBorders>
              <w:left w:val="thinThickSmallGap" w:color="auto" w:sz="12" w:space="0"/>
            </w:tcBorders>
          </w:tcPr>
          <w:p w14:paraId="0970624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775" w:type="dxa"/>
            <w:tcBorders>
              <w:right w:val="single" w:color="auto" w:sz="4" w:space="0"/>
            </w:tcBorders>
          </w:tcPr>
          <w:p w14:paraId="4348E618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Стекло боковое СБ-У </w:t>
            </w:r>
          </w:p>
          <w:p w14:paraId="3775F762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(универсальное)</w:t>
            </w:r>
          </w:p>
        </w:tc>
        <w:tc>
          <w:tcPr>
            <w:tcW w:w="5553" w:type="dxa"/>
            <w:tcBorders>
              <w:left w:val="single" w:color="auto" w:sz="4" w:space="0"/>
            </w:tcBorders>
          </w:tcPr>
          <w:p w14:paraId="43A0450A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Предназначено для проверки правильности прицеливания на расстоянии.</w:t>
            </w:r>
          </w:p>
        </w:tc>
        <w:tc>
          <w:tcPr>
            <w:tcW w:w="910" w:type="dxa"/>
            <w:vAlign w:val="center"/>
          </w:tcPr>
          <w:p w14:paraId="768573A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8B405B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18D1CAFE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137B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797FB90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15920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47" w:type="dxa"/>
            <w:tcBorders>
              <w:left w:val="thinThickSmallGap" w:color="auto" w:sz="12" w:space="0"/>
            </w:tcBorders>
          </w:tcPr>
          <w:p w14:paraId="2CF73EB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775" w:type="dxa"/>
            <w:tcBorders>
              <w:right w:val="single" w:color="auto" w:sz="4" w:space="0"/>
            </w:tcBorders>
          </w:tcPr>
          <w:p w14:paraId="291D7FC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Стекло боковое СБ-БС  </w:t>
            </w:r>
          </w:p>
          <w:p w14:paraId="0956F93B">
            <w:pPr>
              <w:snapToGrid w:val="0"/>
              <w:ind w:right="151"/>
              <w:contextualSpacing/>
              <w:jc w:val="center"/>
              <w:rPr>
                <w:rFonts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(для боевой стрельбы)</w:t>
            </w:r>
          </w:p>
          <w:p w14:paraId="242DD550">
            <w:pPr>
              <w:snapToGrid w:val="0"/>
              <w:ind w:right="151"/>
              <w:contextualSpacing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553" w:type="dxa"/>
            <w:tcBorders>
              <w:left w:val="single" w:color="auto" w:sz="4" w:space="0"/>
            </w:tcBorders>
          </w:tcPr>
          <w:p w14:paraId="0D5D27F2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Предназначено для проверки и контроля правильности прицеливания на расстоянии при боевой стрельбе. Обеспечивает надёжное крепление на ор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ru-RU" w:eastAsia="ru-RU"/>
              </w:rPr>
              <w:t>ужии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>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vAlign w:val="center"/>
          </w:tcPr>
          <w:p w14:paraId="49D22623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E0DE189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1E90787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BE319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52696B4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1E59D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47" w:type="dxa"/>
            <w:tcBorders>
              <w:left w:val="thinThickSmallGap" w:color="auto" w:sz="12" w:space="0"/>
            </w:tcBorders>
          </w:tcPr>
          <w:p w14:paraId="0211345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775" w:type="dxa"/>
            <w:tcBorders>
              <w:right w:val="single" w:color="auto" w:sz="4" w:space="0"/>
            </w:tcBorders>
          </w:tcPr>
          <w:p w14:paraId="07374AA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Лазерное</w:t>
            </w:r>
          </w:p>
          <w:p w14:paraId="69111B2F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пристрелочное устройство (ЛПУ) </w:t>
            </w:r>
          </w:p>
        </w:tc>
        <w:tc>
          <w:tcPr>
            <w:tcW w:w="5553" w:type="dxa"/>
            <w:tcBorders>
              <w:left w:val="single" w:color="auto" w:sz="4" w:space="0"/>
            </w:tcBorders>
          </w:tcPr>
          <w:p w14:paraId="504CBB68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Предназначено для согласования линии прицеливания прицелов с осью канала ствола оружия, а также - оперативного контроля положения линии прицеливания прицелов по сетке выверочной мишени. Вспомогательная функция лазерной указки.</w:t>
            </w:r>
          </w:p>
        </w:tc>
        <w:tc>
          <w:tcPr>
            <w:tcW w:w="910" w:type="dxa"/>
            <w:vAlign w:val="center"/>
          </w:tcPr>
          <w:p w14:paraId="2ABE73C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9AF756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</w:p>
          <w:p w14:paraId="5A7BA2F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  <w:p w14:paraId="676B66F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42DA97E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  <w:p w14:paraId="117D3394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BE6CF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25CE378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6E02F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47" w:type="dxa"/>
            <w:tcBorders>
              <w:left w:val="thinThickSmallGap" w:color="auto" w:sz="12" w:space="0"/>
            </w:tcBorders>
          </w:tcPr>
          <w:p w14:paraId="65DC92A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bookmarkStart w:id="3" w:name="_Hlk178590480"/>
            <w:r>
              <w:rPr>
                <w:rFonts w:eastAsia="Calibri"/>
                <w:bCs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775" w:type="dxa"/>
            <w:tcBorders>
              <w:right w:val="single" w:color="auto" w:sz="4" w:space="0"/>
            </w:tcBorders>
          </w:tcPr>
          <w:p w14:paraId="59F312A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Средство оптимизации ЛП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val="ru-RU" w:eastAsia="ru-RU"/>
              </w:rPr>
              <w:t>У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5553" w:type="dxa"/>
            <w:tcBorders>
              <w:left w:val="single" w:color="auto" w:sz="4" w:space="0"/>
            </w:tcBorders>
          </w:tcPr>
          <w:p w14:paraId="5D200994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Предназначен для обеспечения беспрепятственного ведения хвостовика ЛПП в канал ствола</w:t>
            </w:r>
          </w:p>
        </w:tc>
        <w:tc>
          <w:tcPr>
            <w:tcW w:w="910" w:type="dxa"/>
            <w:vAlign w:val="center"/>
          </w:tcPr>
          <w:p w14:paraId="311C5C57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80F4CD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5E6BDE0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D913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6799BA1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bookmarkEnd w:id="3"/>
      <w:tr w14:paraId="71EA5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47" w:type="dxa"/>
            <w:tcBorders>
              <w:left w:val="thinThickSmallGap" w:color="auto" w:sz="12" w:space="0"/>
            </w:tcBorders>
          </w:tcPr>
          <w:p w14:paraId="73C9CD9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bookmarkStart w:id="4" w:name="_Hlk178590544"/>
          </w:p>
          <w:p w14:paraId="6FC2F88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775" w:type="dxa"/>
            <w:tcBorders>
              <w:right w:val="single" w:color="auto" w:sz="4" w:space="0"/>
            </w:tcBorders>
          </w:tcPr>
          <w:p w14:paraId="25C42C7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val="ru-RU" w:eastAsia="ru-RU"/>
              </w:rPr>
              <w:t xml:space="preserve">Средство юстировки ЛПУ 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val="ru-RU" w:eastAsia="ru-RU"/>
              </w:rPr>
              <w:tab/>
            </w:r>
          </w:p>
        </w:tc>
        <w:tc>
          <w:tcPr>
            <w:tcW w:w="5553" w:type="dxa"/>
            <w:tcBorders>
              <w:left w:val="single" w:color="auto" w:sz="4" w:space="0"/>
            </w:tcBorders>
          </w:tcPr>
          <w:p w14:paraId="71EB2666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ru-RU" w:eastAsia="ru-RU"/>
              </w:rPr>
              <w:t>Предназначен для введения коррекции (настройки) в работу лазерного пристрелочного устройства.</w:t>
            </w:r>
          </w:p>
        </w:tc>
        <w:tc>
          <w:tcPr>
            <w:tcW w:w="910" w:type="dxa"/>
            <w:vAlign w:val="center"/>
          </w:tcPr>
          <w:p w14:paraId="652D0E57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C8C000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7F9A20A0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9B7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13483B9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bookmarkEnd w:id="4"/>
      <w:tr w14:paraId="3ACC5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547" w:type="dxa"/>
            <w:tcBorders>
              <w:left w:val="thinThickSmallGap" w:color="auto" w:sz="12" w:space="0"/>
            </w:tcBorders>
          </w:tcPr>
          <w:p w14:paraId="5DC94B8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775" w:type="dxa"/>
            <w:tcBorders>
              <w:right w:val="single" w:color="auto" w:sz="4" w:space="0"/>
            </w:tcBorders>
          </w:tcPr>
          <w:p w14:paraId="74376B18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Светоотражательная мишень,</w:t>
            </w:r>
          </w:p>
          <w:p w14:paraId="168EB3B7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учебная,</w:t>
            </w:r>
          </w:p>
          <w:p w14:paraId="5925BE2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пристрелочная</w:t>
            </w:r>
          </w:p>
          <w:p w14:paraId="0E62560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553" w:type="dxa"/>
            <w:tcBorders>
              <w:left w:val="single" w:color="auto" w:sz="4" w:space="0"/>
            </w:tcBorders>
          </w:tcPr>
          <w:p w14:paraId="6157EEDB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Для работы в составе с Лазерным пристрелочным устройством для приведения огнестрельного оружия к нормальному бою, согласно правил эксплуатации ЛПУ;</w:t>
            </w:r>
          </w:p>
          <w:p w14:paraId="6D8B0CED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Дополнительно для отработки навыков стрельбы с использованием лазерных тренажёров с видимым лучом в составе Интерактивного мультимедийного лазерного тира (ИМЛТ). </w:t>
            </w:r>
          </w:p>
        </w:tc>
        <w:tc>
          <w:tcPr>
            <w:tcW w:w="910" w:type="dxa"/>
            <w:vAlign w:val="center"/>
          </w:tcPr>
          <w:p w14:paraId="0A7BDDC2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CF7001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53B67AD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  <w:p w14:paraId="4BB7F7C0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93CD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56E19BB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2AFFC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547" w:type="dxa"/>
            <w:tcBorders>
              <w:left w:val="thinThickSmallGap" w:color="auto" w:sz="12" w:space="0"/>
            </w:tcBorders>
          </w:tcPr>
          <w:p w14:paraId="20142BA1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2775" w:type="dxa"/>
            <w:tcBorders>
              <w:right w:val="single" w:color="auto" w:sz="4" w:space="0"/>
            </w:tcBorders>
          </w:tcPr>
          <w:p w14:paraId="40DA8D9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</w:p>
          <w:p w14:paraId="3FF91F2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Мушка </w:t>
            </w:r>
          </w:p>
          <w:p w14:paraId="599DA7E1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Показная</w:t>
            </w:r>
          </w:p>
          <w:p w14:paraId="3424894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ab/>
            </w:r>
          </w:p>
          <w:p w14:paraId="0D2702F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553" w:type="dxa"/>
            <w:tcBorders>
              <w:left w:val="single" w:color="auto" w:sz="4" w:space="0"/>
            </w:tcBorders>
          </w:tcPr>
          <w:p w14:paraId="5D058822">
            <w:pPr>
              <w:snapToGrid w:val="0"/>
              <w:ind w:right="151" w:firstLine="100" w:firstLineChars="50"/>
              <w:contextualSpacing/>
              <w:jc w:val="both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показа правильного положения мушки оружия в прорези прицельной планки;</w:t>
            </w:r>
          </w:p>
          <w:p w14:paraId="420ACBE5">
            <w:pPr>
              <w:snapToGrid w:val="0"/>
              <w:ind w:right="151" w:firstLine="100" w:firstLineChars="50"/>
              <w:contextualSpacing/>
              <w:jc w:val="both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показа ошибок, которые возникают при прицеливании</w:t>
            </w:r>
          </w:p>
          <w:p w14:paraId="2C9BDE2E">
            <w:pPr>
              <w:snapToGrid w:val="0"/>
              <w:ind w:right="151" w:firstLine="100" w:firstLineChars="50"/>
              <w:contextualSpacing/>
              <w:jc w:val="both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показа правильного прицеливания по различным целям</w:t>
            </w:r>
          </w:p>
          <w:p w14:paraId="3AAA6933">
            <w:pPr>
              <w:numPr>
                <w:ilvl w:val="0"/>
                <w:numId w:val="2"/>
              </w:numPr>
              <w:snapToGrid w:val="0"/>
              <w:ind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 xml:space="preserve">для объяснения правил корректировки стрельбы </w:t>
            </w:r>
          </w:p>
        </w:tc>
        <w:tc>
          <w:tcPr>
            <w:tcW w:w="910" w:type="dxa"/>
            <w:vAlign w:val="center"/>
          </w:tcPr>
          <w:p w14:paraId="321F23F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F64D9AF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32B6DAE7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699AE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71D951A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73295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47" w:type="dxa"/>
            <w:tcBorders>
              <w:left w:val="thinThickSmallGap" w:color="auto" w:sz="12" w:space="0"/>
            </w:tcBorders>
          </w:tcPr>
          <w:p w14:paraId="7E2C0DAE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2775" w:type="dxa"/>
          </w:tcPr>
          <w:p w14:paraId="024CA66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Мушка </w:t>
            </w:r>
          </w:p>
          <w:p w14:paraId="4DD766C2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Показная</w:t>
            </w:r>
          </w:p>
          <w:p w14:paraId="37C3AD4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 приспособлением для магнитного</w:t>
            </w:r>
          </w:p>
          <w:p w14:paraId="043BCB7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держателя</w:t>
            </w:r>
          </w:p>
          <w:p w14:paraId="663FF63A">
            <w:pPr>
              <w:snapToGrid w:val="0"/>
              <w:ind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553" w:type="dxa"/>
          </w:tcPr>
          <w:p w14:paraId="3247E4E8">
            <w:pPr>
              <w:numPr>
                <w:ilvl w:val="0"/>
                <w:numId w:val="0"/>
              </w:numPr>
              <w:snapToGrid w:val="0"/>
              <w:ind w:left="17" w:leftChars="0" w:right="151" w:rightChars="0" w:firstLine="100" w:firstLineChars="50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Используется в комплекте с магнитным держателем, для:</w:t>
            </w:r>
          </w:p>
          <w:p w14:paraId="52BC003C">
            <w:pPr>
              <w:numPr>
                <w:ilvl w:val="0"/>
                <w:numId w:val="0"/>
              </w:numPr>
              <w:snapToGrid w:val="0"/>
              <w:ind w:left="17" w:leftChars="0" w:right="151" w:rightChars="0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-показания правильного положения мушки оружия в прорези прицельной планки;</w:t>
            </w:r>
          </w:p>
          <w:p w14:paraId="001304CC">
            <w:pPr>
              <w:numPr>
                <w:ilvl w:val="0"/>
                <w:numId w:val="3"/>
              </w:numPr>
              <w:snapToGrid w:val="0"/>
              <w:ind w:left="147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показа ошибок, которые возникают при прицеливании</w:t>
            </w:r>
          </w:p>
          <w:p w14:paraId="7B852E1A">
            <w:pPr>
              <w:numPr>
                <w:ilvl w:val="0"/>
                <w:numId w:val="3"/>
              </w:numPr>
              <w:snapToGrid w:val="0"/>
              <w:ind w:left="147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показа правильного прицеливания по различным целям</w:t>
            </w:r>
          </w:p>
          <w:p w14:paraId="060287DC">
            <w:pPr>
              <w:numPr>
                <w:ilvl w:val="0"/>
                <w:numId w:val="3"/>
              </w:numPr>
              <w:snapToGrid w:val="0"/>
              <w:ind w:left="147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объяснения правил корректировки стрельбы</w:t>
            </w:r>
          </w:p>
          <w:p w14:paraId="52835616">
            <w:pPr>
              <w:numPr>
                <w:ilvl w:val="0"/>
                <w:numId w:val="3"/>
              </w:numPr>
              <w:snapToGrid w:val="0"/>
              <w:ind w:left="147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показа видимого соотношения размеров прицельного прибора и цели на различных расстояниях (определение дальности до цели).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vAlign w:val="center"/>
          </w:tcPr>
          <w:p w14:paraId="5500C9D7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A30F4B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7B22A557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2379CF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 w14:paraId="77390A8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62C5F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547" w:type="dxa"/>
            <w:tcBorders>
              <w:left w:val="thinThickSmallGap" w:color="auto" w:sz="12" w:space="0"/>
              <w:bottom w:val="single" w:color="auto" w:sz="4" w:space="0"/>
            </w:tcBorders>
          </w:tcPr>
          <w:p w14:paraId="12F48DB6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2775" w:type="dxa"/>
            <w:tcBorders>
              <w:bottom w:val="single" w:color="auto" w:sz="4" w:space="0"/>
            </w:tcBorders>
          </w:tcPr>
          <w:p w14:paraId="7322876D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Держатель </w:t>
            </w:r>
          </w:p>
          <w:p w14:paraId="09ED470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магнитный </w:t>
            </w:r>
          </w:p>
          <w:p w14:paraId="5C6051F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 xml:space="preserve">для мушки показной </w:t>
            </w:r>
          </w:p>
        </w:tc>
        <w:tc>
          <w:tcPr>
            <w:tcW w:w="5553" w:type="dxa"/>
            <w:tcBorders>
              <w:bottom w:val="single" w:color="auto" w:sz="4" w:space="0"/>
            </w:tcBorders>
          </w:tcPr>
          <w:p w14:paraId="763698F9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Предназначен для удержания прицельных приспособлений (мушки показной с магнитным держателем, сеток оптических прицелов) на металлической поверхности стрелковых и гранатомётной линеек.</w:t>
            </w:r>
          </w:p>
        </w:tc>
        <w:tc>
          <w:tcPr>
            <w:tcW w:w="910" w:type="dxa"/>
            <w:tcBorders>
              <w:bottom w:val="single" w:color="auto" w:sz="4" w:space="0"/>
            </w:tcBorders>
            <w:vAlign w:val="center"/>
          </w:tcPr>
          <w:p w14:paraId="2797738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67FF9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91D04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532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9F0605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14C76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800481A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1.12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292784B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Сетки </w:t>
            </w:r>
          </w:p>
          <w:p w14:paraId="139008C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оптических прицелов</w:t>
            </w:r>
          </w:p>
          <w:p w14:paraId="13810EEE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 приспособлением для держателя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магнитного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592683E5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Предназначены для обучения прицеливанию с помощью дневных и ночных оптических прицелов различных образцов оружия.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FBA7A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A0B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1F97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09D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3D3489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ru-RU" w:eastAsia="ru-RU"/>
              </w:rPr>
              <w:t>9</w:t>
            </w:r>
          </w:p>
        </w:tc>
      </w:tr>
      <w:tr w14:paraId="77456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75212EE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1.13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568DF82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Держатель магнитный</w:t>
            </w:r>
          </w:p>
          <w:p w14:paraId="2CF5A62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сеток оптических прицелов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66F4AA77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Предназначен для крепления сеток оптических прицелов на металлической поверхности стрелковых и гранатомётной линеек.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A70DB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47E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DEA8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154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D9AE61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1EC85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5DCE1D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4D595A7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Линейка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стрелковая</w:t>
            </w:r>
          </w:p>
          <w:p w14:paraId="5C37DBD6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 полевыми (мнемоническими) правилами</w:t>
            </w: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стрельбы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65F99807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Предназначена для изучения правил стрельбы и прицеливания из стрелкового оружия.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C72832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AD6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4BD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EEF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0E472BD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2</w:t>
            </w:r>
          </w:p>
        </w:tc>
      </w:tr>
      <w:tr w14:paraId="10844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52B75F92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1.15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21353EC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Линейка Гранатометная</w:t>
            </w:r>
          </w:p>
          <w:p w14:paraId="3ACB9559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 полевыми (мнемоническими) правилами</w:t>
            </w:r>
          </w:p>
          <w:p w14:paraId="23CD9EE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 xml:space="preserve"> стрельбы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22554E1F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Предназначена для изучения правил стрельбы и показа результатов решения огневых задач из ручного противотанкового и станкового гранатомётов и пушки БМП.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8B8BB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4E8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35A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72A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93390C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0D257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E032B7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1.16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3F8E1EC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Линейка</w:t>
            </w:r>
          </w:p>
          <w:p w14:paraId="0D962795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Контрольная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4BE44FF5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Предназначена для определения правильности выноса точки прицеливания с учётом поправок на ветер и на движение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DC536E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791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B5B5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755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7DA8FE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2</w:t>
            </w:r>
          </w:p>
        </w:tc>
      </w:tr>
      <w:tr w14:paraId="04DAF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1BCA3CF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</w:p>
          <w:p w14:paraId="0B1849E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 xml:space="preserve">  1.17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39A2C19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Указка Магнитная</w:t>
            </w:r>
          </w:p>
          <w:p w14:paraId="3DD75A3D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 оценочными отверстиями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23F09433">
            <w:pPr>
              <w:snapToGrid w:val="0"/>
              <w:ind w:left="141" w:right="151" w:firstLine="6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Предназначена для проверки правильности и однообразия прицеливания на уменьшенной дальности днём и ночью.</w:t>
            </w:r>
          </w:p>
          <w:p w14:paraId="09ADA8A9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Используется вместе с экраном и имитатором стрельбы.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2C0E5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339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B9E4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86AF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730BB1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5E914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6689E38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1.18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26EC0585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Имитатор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стрельбы</w:t>
            </w:r>
          </w:p>
          <w:p w14:paraId="52EAB32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в условиях ночи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5C13FE69">
            <w:pPr>
              <w:snapToGrid w:val="0"/>
              <w:ind w:left="141" w:right="151" w:firstLine="6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Беспроводной, 6 режимов (одиночный выстрел, сдвоенный,</w:t>
            </w:r>
          </w:p>
          <w:p w14:paraId="10E76B03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короткая очередь, длинная очередь, непрерывный, выключен), с функцией автоматического отключения через 15 минут (если без использования).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00FA0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B14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491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9F8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265D96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7B00F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71462A67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706CD703">
            <w:pPr>
              <w:snapToGrid w:val="0"/>
              <w:ind w:left="141" w:right="151" w:firstLine="6"/>
              <w:contextualSpacing/>
              <w:jc w:val="center"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color w:val="auto"/>
                <w:sz w:val="20"/>
                <w:szCs w:val="20"/>
                <w:lang w:eastAsia="ru-RU"/>
              </w:rPr>
              <w:t>Экран</w:t>
            </w:r>
          </w:p>
          <w:p w14:paraId="4A41B69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</w:p>
          <w:p w14:paraId="3C4EBDA6">
            <w:pPr>
              <w:snapToGrid w:val="0"/>
              <w:ind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10736BF8">
            <w:pPr>
              <w:snapToGrid w:val="0"/>
              <w:ind w:left="141" w:right="151" w:firstLine="104" w:firstLineChars="52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Представляет собой стальной лист белого цвета для использования в составе дополнительных устройств комплекта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F0D019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07B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6C77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C1F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014842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70FBE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195D71C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bookmarkStart w:id="5" w:name="_Hlk178589972"/>
          </w:p>
          <w:p w14:paraId="6FB959A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0ED6070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Магнит</w:t>
            </w:r>
          </w:p>
          <w:p w14:paraId="4DCF9BE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 xml:space="preserve"> для крепления экрана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262F47DA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крепления экрана а различных металлических поверхностях.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E441F2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AD6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E02A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E95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562BE4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2</w:t>
            </w:r>
          </w:p>
        </w:tc>
      </w:tr>
      <w:bookmarkEnd w:id="5"/>
      <w:tr w14:paraId="4150B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C23E71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1.21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5C456868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Биндер- зажим</w:t>
            </w:r>
          </w:p>
          <w:p w14:paraId="58648EC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ab/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24C56D90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Предназначен для закрепления и удержания бумаги на экране, и выполнения других крепёжных функций.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08F2E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409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B2DA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E2A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D5616B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2</w:t>
            </w:r>
          </w:p>
        </w:tc>
      </w:tr>
      <w:tr w14:paraId="7837A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15D7115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 xml:space="preserve">  1.22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76C2258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Ватерпас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112698D8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Предназначен для контроля горизонтального положения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прицельной планки во время прицеливания.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2400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2BA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802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E6C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05D804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219DA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6DE18EB1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 xml:space="preserve">  1.23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125B898F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Электронный</w:t>
            </w:r>
          </w:p>
          <w:p w14:paraId="012C095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Секундомер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116E73B8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 для измерения интервалов времени в часах,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минутах, секундах, долях секунды.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5A2705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D39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21FD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23D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9E2DC6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418E9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66AAC09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1.24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7C099E10">
            <w:pPr>
              <w:snapToGrid w:val="0"/>
              <w:ind w:right="151"/>
              <w:contextualSpacing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  <w:b/>
                <w:bCs/>
                <w:color w:val="auto"/>
              </w:rPr>
              <w:t>Оптоскоп</w:t>
            </w:r>
            <w:r>
              <w:rPr>
                <w:rFonts w:hint="default"/>
                <w:color w:val="auto"/>
              </w:rPr>
              <w:t xml:space="preserve"> </w:t>
            </w:r>
          </w:p>
          <w:p w14:paraId="35569B41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/>
                <w:color w:val="auto"/>
              </w:rPr>
              <w:t xml:space="preserve">(монокулярный) 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568ED91D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 для визуального контроля за выполнением правил и требований техники прицеливания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2C18D5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816A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249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D35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0B886A7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5FD5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4A54C96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bookmarkStart w:id="6" w:name="_Hlk178589833"/>
            <w:r>
              <w:rPr>
                <w:rFonts w:eastAsia="Calibri"/>
                <w:bCs/>
                <w:sz w:val="20"/>
                <w:szCs w:val="20"/>
                <w:lang w:eastAsia="ru-RU"/>
              </w:rPr>
              <w:t>1.25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31C01D5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Фонарик</w:t>
            </w:r>
          </w:p>
          <w:p w14:paraId="411CA5B9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uk-UA" w:eastAsia="ru-RU"/>
              </w:rPr>
              <w:t>налобный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32631">
            <w:pPr>
              <w:snapToGrid w:val="0"/>
              <w:ind w:left="141" w:right="151" w:firstLine="6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color w:val="auto"/>
                <w:sz w:val="20"/>
                <w:szCs w:val="20"/>
                <w:lang w:eastAsia="ru-RU"/>
              </w:rPr>
              <w:t xml:space="preserve">Для обеспечения местного освещения учебного места. 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4D027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435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0AA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3A3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1C7624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bookmarkEnd w:id="6"/>
      <w:tr w14:paraId="7806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75E49CB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1.26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5BD596B7">
            <w:pPr>
              <w:snapToGrid w:val="0"/>
              <w:ind w:right="151"/>
              <w:contextualSpacing/>
              <w:jc w:val="center"/>
              <w:rPr>
                <w:rFonts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Прибор регулировки боя стрелкового оружия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универсальный (ПРБ-У)</w:t>
            </w:r>
          </w:p>
          <w:p w14:paraId="2B25B62E">
            <w:pPr>
              <w:snapToGrid w:val="0"/>
              <w:ind w:right="151"/>
              <w:contextualSpacing/>
              <w:jc w:val="center"/>
              <w:rPr>
                <w:rFonts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</w:p>
          <w:p w14:paraId="4741A220">
            <w:pPr>
              <w:snapToGrid w:val="0"/>
              <w:ind w:right="151"/>
              <w:contextualSpacing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3BF57400">
            <w:pPr>
              <w:snapToGrid w:val="0"/>
              <w:ind w:left="141" w:right="151" w:firstLine="200" w:firstLineChars="100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регулировки основания мушки (пристрелки) боевого оружия (карабинов, автоматов, пулемётов) в горизонтальном (вправо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>,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влево) и вертикальном (вверх-вниз) направлениях. Должен иметь шкалу контроля внесения вертикальной поправки мушки и дополнительное устройство контроля горизонтального перемещения (поправки) полозка мушки, его дискретность контроля составляет 7.2 градуса (0.01 мм).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6FFDB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00E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</w:p>
          <w:p w14:paraId="43501B8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  <w:p w14:paraId="2D64330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 w:val="0"/>
                <w:bCs/>
                <w:sz w:val="20"/>
                <w:szCs w:val="20"/>
                <w:lang w:eastAsia="ru-RU"/>
              </w:rPr>
              <w:t>(без микрометрического</w:t>
            </w:r>
            <w:r>
              <w:rPr>
                <w:rFonts w:hint="default" w:eastAsia="Calibri"/>
                <w:b w:val="0"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sz w:val="20"/>
                <w:szCs w:val="20"/>
                <w:lang w:eastAsia="ru-RU"/>
              </w:rPr>
              <w:t>устройства контроля)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BE4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color w:val="auto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00E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0F20629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0B98C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4FA5673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1.27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7F06609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Прицельно - пристрелочный станок</w:t>
            </w:r>
          </w:p>
          <w:p w14:paraId="0AE3CD7B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(разборной, универсальный)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4E601FF0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 для:</w:t>
            </w:r>
          </w:p>
          <w:p w14:paraId="5E42B9D1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обучения стрельбе на действительные и сокращённые расстояния днём и ночью;</w:t>
            </w:r>
          </w:p>
          <w:p w14:paraId="353AA1AC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выявления ошибок, допущенных при прицеливании и осуществлении условного выстрела по неподвижным и движущимся целям, а также с выносом точки прицеливания с учётом поправки на боковой ветер;</w:t>
            </w:r>
          </w:p>
          <w:p w14:paraId="604EAF8A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-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приведение оружия к нормальному бою (пристрелка оружия (автомат, винтовка, гранатомёт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) как боевыми патронами, так и методами «холодной пристрелки».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B1226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4E8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439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  <w:p w14:paraId="0A05570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7C8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83183D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3B3F7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7FED8921">
            <w:pPr>
              <w:snapToGrid w:val="0"/>
              <w:ind w:right="151"/>
              <w:contextualSpacing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1.28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56B2B3B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Ключ специальный 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20A66A80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Для обеспечения фиксации узлов станка ППС-17. 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0684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5B0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F9F0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894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FA2111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71495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286E68D">
            <w:pPr>
              <w:snapToGrid w:val="0"/>
              <w:ind w:right="151"/>
              <w:contextualSpacing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1.29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7C478546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Прибор для проверки прицельных устройств для РПГ-7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(трубка холодной пристрелки)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5ED0D304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выверки и приведения к нормальному бою без патронов гранатомёта РПГ7 со всеми типами прицелов (механическими, оптическими). Облегченный. Материал - легкосплавный металл.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3C170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069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08B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A28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E1C4A3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33A4A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CE5011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1.30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47BE0585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Каремат</w:t>
            </w:r>
          </w:p>
          <w:p w14:paraId="73E00787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тактический, армейский, раскладной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748DBF20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Предназначен для защиты тела от холода на поверхности грунта, во время проведения занятий, стрелковых тренировок и т.д. Раскладной.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EA1CD7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DED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72D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F72E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409ABB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3B763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4EB378C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1.31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058677B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Устройство </w:t>
            </w:r>
          </w:p>
          <w:p w14:paraId="3F9AD491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для обучения определению дальности до цели по прицелу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04524AE7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Предназначено для обучения методу определения расстояния до цели по прицелу огнестрельного оружия.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E0A0B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B5D9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9D58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CD6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37017A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31C61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4180EEED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1.32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4991463D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Линейка</w:t>
            </w:r>
          </w:p>
          <w:p w14:paraId="35C90169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универсальная для проверки боя оружия</w:t>
            </w:r>
          </w:p>
          <w:p w14:paraId="5AF15F4E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(габаритная)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78E21650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Для проверки и приведения к нормальному бою стрелкового оружия, как с открытым, так и с ночным прицелами, а также снайперской винтовки с ПСО-1. Также используется как дополнительный материал при проверке боя отдельных типов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uk-UA" w:eastAsia="ru-RU"/>
              </w:rPr>
              <w:t>гранатомётов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. Материал изделия: </w:t>
            </w:r>
            <w:r>
              <w:rPr>
                <w:rFonts w:hint="default" w:eastAsia="Calibri"/>
                <w:b/>
                <w:bCs w:val="0"/>
                <w:color w:val="auto"/>
                <w:sz w:val="20"/>
                <w:szCs w:val="20"/>
                <w:lang w:eastAsia="ru-RU"/>
              </w:rPr>
              <w:t>металл.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57DE37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F92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5ED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3B8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A0D85F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58B1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77D53E88">
            <w:pPr>
              <w:snapToGrid w:val="0"/>
              <w:ind w:right="151"/>
              <w:contextualSpacing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1.33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12967023">
            <w:pPr>
              <w:snapToGrid w:val="0"/>
              <w:ind w:left="141" w:right="151"/>
              <w:contextualSpacing/>
              <w:jc w:val="center"/>
              <w:rPr>
                <w:rFonts w:hint="default" w:eastAsia="Calibri"/>
                <w:b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color w:val="auto"/>
                <w:sz w:val="20"/>
                <w:szCs w:val="20"/>
                <w:lang w:eastAsia="ru-RU"/>
              </w:rPr>
              <w:t>Линейка</w:t>
            </w:r>
          </w:p>
          <w:p w14:paraId="4ACCD49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color w:val="auto"/>
                <w:sz w:val="20"/>
                <w:szCs w:val="20"/>
                <w:lang w:eastAsia="ru-RU"/>
              </w:rPr>
              <w:t>Командирская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2F03FE45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Для определения коротких расстояний, черчения геометрических фигур, линий и т.д.</w:t>
            </w: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27809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6118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B6F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62A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00B0324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6961D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40A8E3A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1.34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3AD4C1C5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Линейка офицерская</w:t>
            </w:r>
          </w:p>
          <w:p w14:paraId="39CD084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NATO 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09C3C5FE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Для определения коротких расстояний, черчения геометрических фигур, линий и т.д. 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45AC86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502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1F30">
            <w:pPr>
              <w:snapToGrid w:val="0"/>
              <w:ind w:right="151"/>
              <w:contextualSpacing/>
              <w:jc w:val="center"/>
              <w:rPr>
                <w:b/>
                <w:bCs w:val="0"/>
              </w:rPr>
            </w:pPr>
            <w:r>
              <w:rPr>
                <w:rFonts w:hint="default"/>
                <w:b/>
                <w:bCs w:val="0"/>
                <w:lang w:val="ru-RU"/>
              </w:rPr>
              <w:t>---</w:t>
            </w:r>
            <w:r>
              <w:rPr>
                <w:b/>
                <w:bCs w:val="0"/>
              </w:rPr>
              <w:t>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1FC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b/>
                <w:bCs w:val="0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0409BEF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6E2C9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9A80561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 xml:space="preserve">1.35 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0497AA18">
            <w:pPr>
              <w:snapToGrid w:val="0"/>
              <w:ind w:right="151"/>
              <w:contextualSpacing/>
              <w:jc w:val="center"/>
              <w:rPr>
                <w:rFonts w:hint="default"/>
                <w:b/>
                <w:bCs/>
                <w:color w:val="auto"/>
              </w:rPr>
            </w:pPr>
            <w:r>
              <w:rPr>
                <w:rFonts w:hint="default"/>
                <w:b/>
                <w:bCs/>
                <w:color w:val="auto"/>
              </w:rPr>
              <w:t>Сумка - чехол</w:t>
            </w:r>
          </w:p>
          <w:p w14:paraId="7DE33785">
            <w:pPr>
              <w:snapToGrid w:val="0"/>
              <w:ind w:right="151"/>
              <w:contextualSpacing/>
              <w:jc w:val="center"/>
              <w:rPr>
                <w:color w:val="auto"/>
              </w:rPr>
            </w:pPr>
            <w:r>
              <w:rPr>
                <w:rFonts w:hint="default"/>
                <w:b/>
                <w:bCs/>
                <w:color w:val="auto"/>
              </w:rPr>
              <w:t xml:space="preserve"> </w:t>
            </w:r>
            <w:r>
              <w:rPr>
                <w:rFonts w:hint="default"/>
                <w:b w:val="0"/>
                <w:bCs w:val="0"/>
                <w:color w:val="auto"/>
              </w:rPr>
              <w:t xml:space="preserve">для транспортировки линеек стрелковых, </w:t>
            </w:r>
            <w:r>
              <w:rPr>
                <w:rFonts w:hint="default"/>
                <w:b w:val="0"/>
                <w:bCs w:val="0"/>
                <w:color w:val="auto"/>
                <w:lang w:val="uk-UA"/>
              </w:rPr>
              <w:t>гранатомётных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10D5EEFE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/>
                <w:color w:val="auto"/>
              </w:rPr>
              <w:t xml:space="preserve">Чехол </w:t>
            </w:r>
            <w:r>
              <w:rPr>
                <w:rFonts w:hint="default"/>
                <w:color w:val="auto"/>
                <w:lang w:val="uk-UA"/>
              </w:rPr>
              <w:t>трёх-камерный</w:t>
            </w:r>
            <w:r>
              <w:rPr>
                <w:rFonts w:hint="default"/>
                <w:color w:val="auto"/>
              </w:rPr>
              <w:t xml:space="preserve"> для хранения линеек стрелковых и экрана (из влагостойкой ткани Oxford600).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3E3B8B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495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13F2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3EC2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6558913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587CF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7BBE6FA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1.36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79DFB1EB">
            <w:pPr>
              <w:snapToGrid w:val="0"/>
              <w:ind w:left="141" w:right="151"/>
              <w:contextualSpacing/>
              <w:rPr>
                <w:rFonts w:hint="default" w:eastAsia="Calibri"/>
                <w:b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color w:val="auto"/>
                <w:sz w:val="20"/>
                <w:szCs w:val="20"/>
                <w:lang w:eastAsia="ru-RU"/>
              </w:rPr>
              <w:t>Сумка - чехол для линеек</w:t>
            </w:r>
          </w:p>
          <w:p w14:paraId="53CE7E96">
            <w:pPr>
              <w:snapToGrid w:val="0"/>
              <w:ind w:right="151"/>
              <w:contextualSpacing/>
              <w:rPr>
                <w:rFonts w:eastAsia="Calibri"/>
                <w:b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33DB1264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транспортировки линейки габаритной ЛГ-1, размер не менее (мм) 225*345 Материал влагостойкая ткань Oxford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600.</w:t>
            </w: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5D4E42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223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2B8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CA7F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6E3E13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00F0F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6A9567C5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sz w:val="20"/>
                <w:szCs w:val="20"/>
                <w:lang w:eastAsia="ru-RU"/>
              </w:rPr>
              <w:t>1.37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111D70E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Устройство (мягкий упор)</w:t>
            </w:r>
          </w:p>
          <w:p w14:paraId="537B635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пристрелки винтовки (карабина)</w:t>
            </w:r>
          </w:p>
          <w:p w14:paraId="2BAED313">
            <w:pPr>
              <w:snapToGrid w:val="0"/>
              <w:ind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1DE2FFB3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 для работы с винтовкой.</w:t>
            </w:r>
          </w:p>
          <w:p w14:paraId="7FA3E36B">
            <w:pPr>
              <w:snapToGrid w:val="0"/>
              <w:ind w:left="141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Базовой (начальной) огневой подготовки (выполнение упражнений начального уровня).</w:t>
            </w:r>
          </w:p>
          <w:p w14:paraId="0F3E10AB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Приведения снайперской и спортивной винтовки к нормальному бою (пристрелки).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505462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B0EA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C30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C3E1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3D73ED9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4C1AB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9750BB1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5A4E508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  <w:t>Виверочные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  <w:t xml:space="preserve">мишени РПГ 7 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2C936A23">
            <w:pPr>
              <w:snapToGrid w:val="0"/>
              <w:ind w:left="110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Для проверки прицельных приспособлений гранатомёта. 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FF688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E5DA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154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472A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7E9852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55117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301D9125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1.3</w:t>
            </w: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05C258E1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Сумка - чехол</w:t>
            </w:r>
          </w:p>
          <w:p w14:paraId="79560816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ТХП РПГ 7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7481376A">
            <w:pPr>
              <w:snapToGrid w:val="0"/>
              <w:ind w:left="110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транспортировки трубки холодной пристрелки РПГ-7.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37CE6D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FB40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FB4B2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F93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E64EEE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2065E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719A3A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40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7DA9178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Компас военный 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5AF8CDFE">
            <w:pPr>
              <w:snapToGrid w:val="0"/>
              <w:ind w:left="110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Компас военный металлический с защитной крышкой.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03606B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A5DE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2018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DE89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20FC67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6DEC7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131F918D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41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3D1F889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Комплект маркеров (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сухостираемых)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7DC7F5CC">
            <w:pPr>
              <w:snapToGrid w:val="0"/>
              <w:ind w:left="110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нанесения записей, отметок на маркерной доске, экране.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2D975B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6ED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7ED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B90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CB0B55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63316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23F71AEA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42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610DB35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Магнитная губка</w:t>
            </w:r>
          </w:p>
          <w:p w14:paraId="59D054D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работы с маркерами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28533058">
            <w:pPr>
              <w:snapToGrid w:val="0"/>
              <w:ind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стирания не нужных и ошибочных записей на маркерной доске, экране.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74370A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</w:p>
          <w:p w14:paraId="1A7265F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0E25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DAC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41B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DBC09E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18739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4D7C317B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bookmarkStart w:id="7" w:name="_Hlk178589442"/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43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30830BB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Степлер профессиональный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2E64F84B">
            <w:pPr>
              <w:snapToGrid w:val="0"/>
              <w:ind w:left="110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Для крепления листов бумаги, бумажных мишеней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ru-RU" w:eastAsia="ru-RU"/>
              </w:rPr>
              <w:t>на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щит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6316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4CA9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EC0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653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00F8A1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bookmarkEnd w:id="7"/>
      <w:tr w14:paraId="5D8F3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2D338526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6465935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bookmarkStart w:id="8" w:name="_Hlk178589504"/>
            <w:r>
              <w:rPr>
                <w:rFonts w:eastAsia="Calibri"/>
                <w:b/>
                <w:color w:val="auto"/>
                <w:sz w:val="20"/>
                <w:szCs w:val="20"/>
                <w:lang w:val="ru-RU" w:eastAsia="ru-RU"/>
              </w:rPr>
              <w:t>К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  <w:t>омплект скоб</w:t>
            </w:r>
          </w:p>
          <w:p w14:paraId="2C87D215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до степлера</w:t>
            </w:r>
            <w:bookmarkEnd w:id="8"/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719329D8">
            <w:pPr>
              <w:snapToGrid w:val="0"/>
              <w:ind w:left="110" w:right="151"/>
              <w:contextualSpacing/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крепления листов бумаги, бумажных мишеней и т.д.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при помощи степлера.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B948D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463C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AFD1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ru-RU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5882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ru-RU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0EED81F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747D6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59FF8BF3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45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3B05468E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Каремат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Тактический</w:t>
            </w:r>
          </w:p>
          <w:p w14:paraId="3BA8CE95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сидения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5609F3C8">
            <w:pPr>
              <w:snapToGrid w:val="0"/>
              <w:ind w:left="110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Дополнительно обеспечивает комфортные условия, во время проведения занятий, стрелковых тренировок и т.д.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>,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 с креплением на пояс (пиксель).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DA2EB3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6A36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EF3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44C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EE71F55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22BEA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09649C7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1.46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73D34DE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Светоотражающий ремень безопасности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с наплечными лямками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0C5FA9FA">
            <w:pPr>
              <w:snapToGrid w:val="0"/>
              <w:ind w:left="110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Обеспечивает высокую видимость в тёмное время суток, и меры безопасности при проведении занятий в условиях ночи.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088B66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AF01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1B17">
            <w:pPr>
              <w:snapToGrid w:val="0"/>
              <w:ind w:right="151"/>
              <w:contextualSpacing/>
              <w:jc w:val="center"/>
              <w:rPr>
                <w:rFonts w:hint="default"/>
                <w:b/>
                <w:bCs w:val="0"/>
                <w:lang w:val="ru-RU"/>
              </w:rPr>
            </w:pPr>
            <w:r>
              <w:rPr>
                <w:b/>
                <w:bCs w:val="0"/>
              </w:rPr>
              <w:t>-</w:t>
            </w:r>
            <w:r>
              <w:rPr>
                <w:rFonts w:hint="default"/>
                <w:b/>
                <w:bCs w:val="0"/>
                <w:lang w:val="ru-RU"/>
              </w:rPr>
              <w:t>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1C8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b/>
                <w:bCs w:val="0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271E20F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70DA5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535E586D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1.47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65734182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Комплект пособий для обучения приёмам определения дальности до цели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 xml:space="preserve"> с помощью угломерной сетки и формулы тысячной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11A5185B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 для обучения и проверки знаний по определению дальности до различных объектов с помощью угломерной сетки биноклей и формулы тысячной.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A425C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ком-кт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875B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D32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0FD5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5EA26C36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78731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26FD413A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1.48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5CBC2117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Карандаш простой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384E5316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 для работы с магнитной указкой и для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осуществления заметок.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D643C4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88B3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ru-RU" w:eastAsia="ru-RU"/>
              </w:rPr>
              <w:t>-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A3B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CAF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---</w:t>
            </w: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CA7E5CF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2D162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2B7D4F23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bookmarkStart w:id="9" w:name="_Hlk178590315"/>
            <w:r>
              <w:rPr>
                <w:rFonts w:eastAsia="Calibri"/>
                <w:bCs/>
                <w:sz w:val="20"/>
                <w:szCs w:val="20"/>
                <w:lang w:eastAsia="ru-RU"/>
              </w:rPr>
              <w:t>1.49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0151ABC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Скотч бумажный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35380F18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заклейки пробоин на мишени.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A7D3BA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color w:val="auto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5AE7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ru-RU" w:eastAsia="ru-RU"/>
              </w:rPr>
            </w:pPr>
            <w:r>
              <w:rPr>
                <w:b/>
                <w:bCs w:val="0"/>
              </w:rPr>
              <w:t>-</w:t>
            </w:r>
            <w:r>
              <w:rPr>
                <w:rFonts w:hint="default"/>
                <w:b/>
                <w:bCs w:val="0"/>
                <w:lang w:val="ru-RU"/>
              </w:rPr>
              <w:t>---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D222">
            <w:pPr>
              <w:snapToGrid w:val="0"/>
              <w:ind w:right="151"/>
              <w:contextualSpacing/>
              <w:jc w:val="center"/>
              <w:rPr>
                <w:rFonts w:hint="default"/>
                <w:b/>
                <w:bCs w:val="0"/>
                <w:lang w:val="ru-RU"/>
              </w:rPr>
            </w:pPr>
            <w:r>
              <w:rPr>
                <w:b/>
                <w:bCs w:val="0"/>
              </w:rPr>
              <w:t>-</w:t>
            </w:r>
            <w:r>
              <w:rPr>
                <w:rFonts w:hint="default"/>
                <w:b/>
                <w:bCs w:val="0"/>
                <w:lang w:val="ru-RU"/>
              </w:rPr>
              <w:t>---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E465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ru-RU" w:eastAsia="ru-RU"/>
              </w:rPr>
            </w:pPr>
            <w:r>
              <w:rPr>
                <w:b/>
                <w:bCs w:val="0"/>
              </w:rPr>
              <w:t>-</w:t>
            </w:r>
            <w:r>
              <w:rPr>
                <w:rFonts w:hint="default"/>
                <w:b/>
                <w:bCs w:val="0"/>
                <w:lang w:val="ru-RU"/>
              </w:rPr>
              <w:t>---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73A55A09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b/>
                <w:bCs w:val="0"/>
                <w:sz w:val="20"/>
                <w:szCs w:val="20"/>
              </w:rPr>
              <w:t>1</w:t>
            </w:r>
          </w:p>
        </w:tc>
      </w:tr>
      <w:bookmarkEnd w:id="9"/>
      <w:tr w14:paraId="3BBEB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5B6D2EDB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bookmarkStart w:id="10" w:name="_Hlk178590216"/>
            <w:r>
              <w:rPr>
                <w:rFonts w:eastAsia="Calibri"/>
                <w:bCs/>
                <w:sz w:val="20"/>
                <w:szCs w:val="20"/>
                <w:lang w:val="ru-RU" w:eastAsia="ru-RU"/>
              </w:rPr>
              <w:t>1.50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03345557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Лоток</w:t>
            </w:r>
          </w:p>
          <w:p w14:paraId="06AB5E68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для хранения Приборов</w:t>
            </w: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77515CE6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Для укладки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и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хранения составляющих приборов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изделия. 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65C856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4A8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B45D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161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D2BFE1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bookmarkEnd w:id="10"/>
      <w:tr w14:paraId="2894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62F4F753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</w:rPr>
              <w:t>1.51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59294C1E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 xml:space="preserve">Комплект ЗИП </w:t>
            </w:r>
          </w:p>
          <w:p w14:paraId="6AC113AD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(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val="uk-UA" w:eastAsia="ru-RU"/>
              </w:rPr>
              <w:t>отвёртка</w:t>
            </w:r>
            <w:r>
              <w:rPr>
                <w:rFonts w:hint="default" w:eastAsia="Calibri"/>
                <w:b w:val="0"/>
                <w:bCs/>
                <w:color w:val="auto"/>
                <w:sz w:val="20"/>
                <w:szCs w:val="20"/>
                <w:lang w:eastAsia="ru-RU"/>
              </w:rPr>
              <w:t>, батареи и т.д.)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0C1CBC9A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Принадлежности и расходные материалы, которые обеспечивают надлежащее функционирование устройств и приборов входящих в комплект КЯ. А именно: отвёртка, салфетки, батареи.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7C10E0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ком-кт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2C4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val="ru-RU"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242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</w:p>
          <w:p w14:paraId="2DC990A0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786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42A755D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3F80C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54F990D0">
            <w:pPr>
              <w:snapToGrid w:val="0"/>
              <w:ind w:right="151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1.52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05355063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/>
                <w:color w:val="auto"/>
                <w:sz w:val="20"/>
                <w:szCs w:val="20"/>
                <w:lang w:eastAsia="ru-RU"/>
              </w:rPr>
              <w:t>Сопроводительная документация</w:t>
            </w: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69598AC1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 xml:space="preserve">Паспорт-формуляр изделия с описанием составляющих, методикой использования и разрешительно-методическая документация. </w:t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2CEF12">
            <w:pPr>
              <w:snapToGrid w:val="0"/>
              <w:ind w:right="151"/>
              <w:contextualSpacing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ком-кт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6106">
            <w:pPr>
              <w:snapToGrid w:val="0"/>
              <w:ind w:right="151"/>
              <w:contextualSpacing/>
              <w:jc w:val="center"/>
              <w:rPr>
                <w:b/>
                <w:bCs w:val="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FF5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1B11">
            <w:pPr>
              <w:snapToGrid w:val="0"/>
              <w:ind w:right="151"/>
              <w:contextualSpacing/>
              <w:jc w:val="center"/>
              <w:rPr>
                <w:b/>
                <w:bCs w:val="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1AB226A2">
            <w:pPr>
              <w:snapToGrid w:val="0"/>
              <w:ind w:right="151"/>
              <w:contextualSpacing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01B1E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547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 w14:paraId="15A9AEAC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ru-RU"/>
              </w:rPr>
              <w:t>1.53</w:t>
            </w:r>
          </w:p>
        </w:tc>
        <w:tc>
          <w:tcPr>
            <w:tcW w:w="2775" w:type="dxa"/>
            <w:tcBorders>
              <w:top w:val="single" w:color="auto" w:sz="4" w:space="0"/>
              <w:bottom w:val="single" w:color="auto" w:sz="4" w:space="0"/>
            </w:tcBorders>
          </w:tcPr>
          <w:p w14:paraId="3AC7C82F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lang w:eastAsia="ru-RU"/>
              </w:rPr>
              <w:t>Ящик</w:t>
            </w: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 xml:space="preserve"> </w:t>
            </w:r>
          </w:p>
          <w:p w14:paraId="4A544D5B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(футляр)</w:t>
            </w:r>
          </w:p>
          <w:p w14:paraId="299EC444">
            <w:pPr>
              <w:snapToGrid w:val="0"/>
              <w:ind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553" w:type="dxa"/>
            <w:tcBorders>
              <w:top w:val="single" w:color="auto" w:sz="4" w:space="0"/>
              <w:bottom w:val="single" w:color="auto" w:sz="4" w:space="0"/>
            </w:tcBorders>
          </w:tcPr>
          <w:p w14:paraId="4ADC3EFE">
            <w:pPr>
              <w:snapToGrid w:val="0"/>
              <w:ind w:left="141" w:right="151"/>
              <w:contextualSpacing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>Предназначен для укладки и закрепления в нем приборов и приспособлений, а также для размещения на нем экрана при пользовании магнитной указкой. Имеет встроенную секцию для укладки линеек стрелочных и винт крепления к корпусу линейки габаритной.</w:t>
            </w:r>
            <w:r>
              <w:rPr>
                <w:rFonts w:hint="default" w:eastAsia="Calibri"/>
                <w:bCs/>
                <w:color w:val="auto"/>
                <w:sz w:val="20"/>
                <w:szCs w:val="20"/>
                <w:lang w:eastAsia="ru-RU"/>
              </w:rPr>
              <w:tab/>
            </w:r>
          </w:p>
        </w:tc>
        <w:tc>
          <w:tcPr>
            <w:tcW w:w="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696B63">
            <w:pPr>
              <w:snapToGrid w:val="0"/>
              <w:ind w:right="151"/>
              <w:contextualSpacing/>
              <w:jc w:val="center"/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Calibri"/>
                <w:bCs/>
                <w:color w:val="auto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C25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CCA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</w:p>
          <w:p w14:paraId="510102A4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Лоток-кейс</w:t>
            </w:r>
          </w:p>
          <w:p w14:paraId="1C591352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0E91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 w14:paraId="2C332DEC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1</w:t>
            </w:r>
          </w:p>
        </w:tc>
      </w:tr>
      <w:tr w14:paraId="23DE0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9785" w:type="dxa"/>
            <w:gridSpan w:val="4"/>
            <w:tcBorders>
              <w:top w:val="single" w:color="auto" w:sz="4" w:space="0"/>
              <w:left w:val="thinThickSmallGap" w:color="auto" w:sz="12" w:space="0"/>
              <w:bottom w:val="thickThinSmallGap" w:color="auto" w:sz="12" w:space="0"/>
            </w:tcBorders>
          </w:tcPr>
          <w:p w14:paraId="2F0F297E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sz w:val="20"/>
                <w:szCs w:val="20"/>
                <w:lang w:eastAsia="ru-RU"/>
              </w:rPr>
              <w:t>ВС</w:t>
            </w:r>
            <w:r>
              <w:rPr>
                <w:rFonts w:hint="default" w:eastAsia="Calibri"/>
                <w:b/>
                <w:sz w:val="20"/>
                <w:szCs w:val="20"/>
                <w:lang w:val="ru-RU" w:eastAsia="ru-RU"/>
              </w:rPr>
              <w:t>Е</w:t>
            </w:r>
            <w:r>
              <w:rPr>
                <w:rFonts w:eastAsia="Calibri"/>
                <w:b/>
                <w:sz w:val="20"/>
                <w:szCs w:val="20"/>
                <w:lang w:eastAsia="ru-RU"/>
              </w:rPr>
              <w:t>ГО ПОЗИЦИЙ КОМПЛЕКТУЮЩИХ</w:t>
            </w:r>
          </w:p>
        </w:tc>
        <w:tc>
          <w:tcPr>
            <w:tcW w:w="1418" w:type="dxa"/>
            <w:tcBorders>
              <w:top w:val="single" w:color="auto" w:sz="4" w:space="0"/>
              <w:bottom w:val="thickThinSmallGap" w:color="auto" w:sz="12" w:space="0"/>
              <w:right w:val="single" w:color="auto" w:sz="4" w:space="0"/>
            </w:tcBorders>
            <w:vAlign w:val="center"/>
          </w:tcPr>
          <w:p w14:paraId="73B79E4A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2</w:t>
            </w: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bottom w:val="thickThinSmallGap" w:color="auto" w:sz="12" w:space="0"/>
            </w:tcBorders>
            <w:vAlign w:val="center"/>
          </w:tcPr>
          <w:p w14:paraId="734BAB88">
            <w:pPr>
              <w:snapToGrid w:val="0"/>
              <w:ind w:right="151"/>
              <w:contextualSpacing/>
              <w:jc w:val="center"/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</w:pPr>
            <w:r>
              <w:rPr>
                <w:rFonts w:hint="default" w:eastAsia="Calibri"/>
                <w:b/>
                <w:bCs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39" w:type="dxa"/>
            <w:tcBorders>
              <w:top w:val="single" w:color="auto" w:sz="4" w:space="0"/>
              <w:bottom w:val="thickThinSmallGap" w:color="auto" w:sz="12" w:space="0"/>
              <w:right w:val="single" w:color="auto" w:sz="4" w:space="0"/>
            </w:tcBorders>
            <w:vAlign w:val="center"/>
          </w:tcPr>
          <w:p w14:paraId="664073B8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  <w:vAlign w:val="center"/>
          </w:tcPr>
          <w:p w14:paraId="51A436FB">
            <w:pPr>
              <w:snapToGrid w:val="0"/>
              <w:ind w:right="151"/>
              <w:contextualSpacing/>
              <w:jc w:val="center"/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ru-RU"/>
              </w:rPr>
              <w:t>52</w:t>
            </w:r>
          </w:p>
        </w:tc>
      </w:tr>
    </w:tbl>
    <w:p w14:paraId="21C21B0C">
      <w:pPr>
        <w:ind w:right="1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</w:p>
    <w:p w14:paraId="101B1302">
      <w:pPr>
        <w:pStyle w:val="11"/>
        <w:tabs>
          <w:tab w:val="left" w:pos="667"/>
        </w:tabs>
        <w:ind w:right="151" w:firstLine="0"/>
        <w:rPr>
          <w:sz w:val="24"/>
          <w:szCs w:val="24"/>
        </w:rPr>
      </w:pPr>
    </w:p>
    <w:p w14:paraId="14F31CAF">
      <w:pPr>
        <w:pStyle w:val="11"/>
        <w:tabs>
          <w:tab w:val="left" w:pos="667"/>
        </w:tabs>
        <w:ind w:right="151" w:firstLine="0"/>
        <w:rPr>
          <w:b/>
          <w:bCs/>
          <w:sz w:val="24"/>
          <w:szCs w:val="24"/>
        </w:rPr>
      </w:pPr>
    </w:p>
    <w:p w14:paraId="126973D6">
      <w:pPr>
        <w:pStyle w:val="11"/>
        <w:tabs>
          <w:tab w:val="left" w:pos="667"/>
        </w:tabs>
        <w:ind w:right="151" w:firstLine="0"/>
        <w:rPr>
          <w:b/>
          <w:bCs/>
          <w:sz w:val="24"/>
          <w:szCs w:val="24"/>
        </w:rPr>
      </w:pPr>
    </w:p>
    <w:p w14:paraId="3D087C84">
      <w:pPr>
        <w:pStyle w:val="11"/>
        <w:tabs>
          <w:tab w:val="left" w:pos="667"/>
        </w:tabs>
        <w:ind w:left="0" w:leftChars="0" w:right="151" w:firstLine="0" w:firstLineChars="0"/>
        <w:rPr>
          <w:sz w:val="24"/>
          <w:szCs w:val="24"/>
        </w:rPr>
      </w:pPr>
    </w:p>
    <w:p w14:paraId="099DB13E">
      <w:pPr>
        <w:pStyle w:val="11"/>
        <w:tabs>
          <w:tab w:val="left" w:pos="667"/>
        </w:tabs>
        <w:ind w:right="151" w:firstLine="0"/>
        <w:rPr>
          <w:rFonts w:hint="default"/>
          <w:sz w:val="24"/>
          <w:szCs w:val="24"/>
          <w:lang w:val="ru-RU"/>
        </w:rPr>
      </w:pPr>
    </w:p>
    <w:p w14:paraId="01A55079">
      <w:pPr>
        <w:pStyle w:val="11"/>
        <w:tabs>
          <w:tab w:val="left" w:pos="667"/>
        </w:tabs>
        <w:ind w:right="151" w:firstLine="0"/>
        <w:rPr>
          <w:sz w:val="24"/>
          <w:szCs w:val="24"/>
        </w:rPr>
      </w:pPr>
    </w:p>
    <w:p w14:paraId="04BEC04E">
      <w:pPr>
        <w:tabs>
          <w:tab w:val="left" w:pos="667"/>
        </w:tabs>
        <w:ind w:right="151"/>
        <w:rPr>
          <w:sz w:val="28"/>
          <w:szCs w:val="28"/>
        </w:rPr>
      </w:pPr>
    </w:p>
    <w:sectPr>
      <w:pgSz w:w="16840" w:h="11910" w:orient="landscape"/>
      <w:pgMar w:top="426" w:right="426" w:bottom="426" w:left="1276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Cambria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9A6278"/>
    <w:multiLevelType w:val="singleLevel"/>
    <w:tmpl w:val="EC9A6278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abstractNum w:abstractNumId="1">
    <w:nsid w:val="56764031"/>
    <w:multiLevelType w:val="multilevel"/>
    <w:tmpl w:val="56764031"/>
    <w:lvl w:ilvl="0" w:tentative="0">
      <w:start w:val="0"/>
      <w:numFmt w:val="bullet"/>
      <w:lvlText w:val="-"/>
      <w:lvlJc w:val="left"/>
      <w:pPr>
        <w:ind w:left="240" w:hanging="130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839" w:hanging="13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13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13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2638" w:hanging="13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3238" w:hanging="13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3837" w:hanging="13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4437" w:hanging="13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5036" w:hanging="130"/>
      </w:pPr>
      <w:rPr>
        <w:rFonts w:hint="default"/>
        <w:lang w:val="uk-UA" w:eastAsia="en-US" w:bidi="ar-SA"/>
      </w:rPr>
    </w:lvl>
  </w:abstractNum>
  <w:abstractNum w:abstractNumId="2">
    <w:nsid w:val="6CB35AE5"/>
    <w:multiLevelType w:val="multilevel"/>
    <w:tmpl w:val="6CB35AE5"/>
    <w:lvl w:ilvl="0" w:tentative="0">
      <w:start w:val="0"/>
      <w:numFmt w:val="bullet"/>
      <w:lvlText w:val="-"/>
      <w:lvlJc w:val="left"/>
      <w:pPr>
        <w:ind w:left="240" w:hanging="130"/>
      </w:pPr>
      <w:rPr>
        <w:rFonts w:hint="default" w:ascii="Times New Roman" w:hAnsi="Times New Roman" w:eastAsia="Times New Roman" w:cs="Times New Roman"/>
        <w:w w:val="100"/>
        <w:sz w:val="23"/>
        <w:szCs w:val="23"/>
        <w:lang w:val="uk-UA" w:eastAsia="en-US" w:bidi="ar-SA"/>
      </w:rPr>
    </w:lvl>
    <w:lvl w:ilvl="1" w:tentative="0">
      <w:start w:val="0"/>
      <w:numFmt w:val="bullet"/>
      <w:lvlText w:val="•"/>
      <w:lvlJc w:val="left"/>
      <w:pPr>
        <w:ind w:left="839" w:hanging="130"/>
      </w:pPr>
      <w:rPr>
        <w:rFonts w:hint="default"/>
        <w:lang w:val="uk-UA" w:eastAsia="en-US" w:bidi="ar-SA"/>
      </w:rPr>
    </w:lvl>
    <w:lvl w:ilvl="2" w:tentative="0">
      <w:start w:val="0"/>
      <w:numFmt w:val="bullet"/>
      <w:lvlText w:val="•"/>
      <w:lvlJc w:val="left"/>
      <w:pPr>
        <w:ind w:left="1439" w:hanging="130"/>
      </w:pPr>
      <w:rPr>
        <w:rFonts w:hint="default"/>
        <w:lang w:val="uk-UA" w:eastAsia="en-US" w:bidi="ar-SA"/>
      </w:rPr>
    </w:lvl>
    <w:lvl w:ilvl="3" w:tentative="0">
      <w:start w:val="0"/>
      <w:numFmt w:val="bullet"/>
      <w:lvlText w:val="•"/>
      <w:lvlJc w:val="left"/>
      <w:pPr>
        <w:ind w:left="2038" w:hanging="130"/>
      </w:pPr>
      <w:rPr>
        <w:rFonts w:hint="default"/>
        <w:lang w:val="uk-UA" w:eastAsia="en-US" w:bidi="ar-SA"/>
      </w:rPr>
    </w:lvl>
    <w:lvl w:ilvl="4" w:tentative="0">
      <w:start w:val="0"/>
      <w:numFmt w:val="bullet"/>
      <w:lvlText w:val="•"/>
      <w:lvlJc w:val="left"/>
      <w:pPr>
        <w:ind w:left="2638" w:hanging="130"/>
      </w:pPr>
      <w:rPr>
        <w:rFonts w:hint="default"/>
        <w:lang w:val="uk-UA" w:eastAsia="en-US" w:bidi="ar-SA"/>
      </w:rPr>
    </w:lvl>
    <w:lvl w:ilvl="5" w:tentative="0">
      <w:start w:val="0"/>
      <w:numFmt w:val="bullet"/>
      <w:lvlText w:val="•"/>
      <w:lvlJc w:val="left"/>
      <w:pPr>
        <w:ind w:left="3238" w:hanging="130"/>
      </w:pPr>
      <w:rPr>
        <w:rFonts w:hint="default"/>
        <w:lang w:val="uk-UA" w:eastAsia="en-US" w:bidi="ar-SA"/>
      </w:rPr>
    </w:lvl>
    <w:lvl w:ilvl="6" w:tentative="0">
      <w:start w:val="0"/>
      <w:numFmt w:val="bullet"/>
      <w:lvlText w:val="•"/>
      <w:lvlJc w:val="left"/>
      <w:pPr>
        <w:ind w:left="3837" w:hanging="130"/>
      </w:pPr>
      <w:rPr>
        <w:rFonts w:hint="default"/>
        <w:lang w:val="uk-UA" w:eastAsia="en-US" w:bidi="ar-SA"/>
      </w:rPr>
    </w:lvl>
    <w:lvl w:ilvl="7" w:tentative="0">
      <w:start w:val="0"/>
      <w:numFmt w:val="bullet"/>
      <w:lvlText w:val="•"/>
      <w:lvlJc w:val="left"/>
      <w:pPr>
        <w:ind w:left="4437" w:hanging="130"/>
      </w:pPr>
      <w:rPr>
        <w:rFonts w:hint="default"/>
        <w:lang w:val="uk-UA" w:eastAsia="en-US" w:bidi="ar-SA"/>
      </w:rPr>
    </w:lvl>
    <w:lvl w:ilvl="8" w:tentative="0">
      <w:start w:val="0"/>
      <w:numFmt w:val="bullet"/>
      <w:lvlText w:val="•"/>
      <w:lvlJc w:val="left"/>
      <w:pPr>
        <w:ind w:left="5036" w:hanging="13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76455"/>
    <w:rsid w:val="00004101"/>
    <w:rsid w:val="00011AEB"/>
    <w:rsid w:val="00050DC5"/>
    <w:rsid w:val="00054174"/>
    <w:rsid w:val="00065EB1"/>
    <w:rsid w:val="0007170F"/>
    <w:rsid w:val="000931B2"/>
    <w:rsid w:val="00094617"/>
    <w:rsid w:val="000C6E18"/>
    <w:rsid w:val="000E0F61"/>
    <w:rsid w:val="000E14B5"/>
    <w:rsid w:val="000E2B44"/>
    <w:rsid w:val="000F3C89"/>
    <w:rsid w:val="001013F3"/>
    <w:rsid w:val="0012076C"/>
    <w:rsid w:val="00120D92"/>
    <w:rsid w:val="00135D33"/>
    <w:rsid w:val="00146FD2"/>
    <w:rsid w:val="00161ED9"/>
    <w:rsid w:val="00171BAA"/>
    <w:rsid w:val="0017611E"/>
    <w:rsid w:val="00184D38"/>
    <w:rsid w:val="001A4AF0"/>
    <w:rsid w:val="001C4808"/>
    <w:rsid w:val="001D6843"/>
    <w:rsid w:val="00200209"/>
    <w:rsid w:val="00211C07"/>
    <w:rsid w:val="002176DF"/>
    <w:rsid w:val="00227946"/>
    <w:rsid w:val="00242C5D"/>
    <w:rsid w:val="002459FA"/>
    <w:rsid w:val="00270FF6"/>
    <w:rsid w:val="002860AF"/>
    <w:rsid w:val="00286964"/>
    <w:rsid w:val="002978B6"/>
    <w:rsid w:val="002A020E"/>
    <w:rsid w:val="002A4BDB"/>
    <w:rsid w:val="002B2138"/>
    <w:rsid w:val="002C16CF"/>
    <w:rsid w:val="002C7793"/>
    <w:rsid w:val="002D01C3"/>
    <w:rsid w:val="002E700E"/>
    <w:rsid w:val="002E7E5B"/>
    <w:rsid w:val="002F2700"/>
    <w:rsid w:val="002F2AA6"/>
    <w:rsid w:val="002F2DBD"/>
    <w:rsid w:val="002F3634"/>
    <w:rsid w:val="00316124"/>
    <w:rsid w:val="00336E05"/>
    <w:rsid w:val="00340A29"/>
    <w:rsid w:val="003A0E3E"/>
    <w:rsid w:val="003A388D"/>
    <w:rsid w:val="003C31F5"/>
    <w:rsid w:val="003D08E4"/>
    <w:rsid w:val="003E635E"/>
    <w:rsid w:val="003E73DE"/>
    <w:rsid w:val="0041172C"/>
    <w:rsid w:val="00423C14"/>
    <w:rsid w:val="00435885"/>
    <w:rsid w:val="004574A1"/>
    <w:rsid w:val="004710DD"/>
    <w:rsid w:val="004730F0"/>
    <w:rsid w:val="004871E8"/>
    <w:rsid w:val="00495667"/>
    <w:rsid w:val="004B3898"/>
    <w:rsid w:val="004D0CD6"/>
    <w:rsid w:val="004F0592"/>
    <w:rsid w:val="004F458A"/>
    <w:rsid w:val="004F6F50"/>
    <w:rsid w:val="0050563A"/>
    <w:rsid w:val="00507D71"/>
    <w:rsid w:val="00510CFA"/>
    <w:rsid w:val="00534863"/>
    <w:rsid w:val="00536E22"/>
    <w:rsid w:val="00536EFC"/>
    <w:rsid w:val="00540258"/>
    <w:rsid w:val="00552C4D"/>
    <w:rsid w:val="00554542"/>
    <w:rsid w:val="00566665"/>
    <w:rsid w:val="005668EB"/>
    <w:rsid w:val="005676F6"/>
    <w:rsid w:val="0057263E"/>
    <w:rsid w:val="005742B8"/>
    <w:rsid w:val="0058409E"/>
    <w:rsid w:val="00584434"/>
    <w:rsid w:val="005865BE"/>
    <w:rsid w:val="005957DD"/>
    <w:rsid w:val="005A5F2E"/>
    <w:rsid w:val="005B3BF5"/>
    <w:rsid w:val="005C0244"/>
    <w:rsid w:val="005D15A0"/>
    <w:rsid w:val="005E51C4"/>
    <w:rsid w:val="005F1B3C"/>
    <w:rsid w:val="005F4620"/>
    <w:rsid w:val="00604011"/>
    <w:rsid w:val="00625C47"/>
    <w:rsid w:val="00630875"/>
    <w:rsid w:val="00637F63"/>
    <w:rsid w:val="00656167"/>
    <w:rsid w:val="00657275"/>
    <w:rsid w:val="00675751"/>
    <w:rsid w:val="00682B3D"/>
    <w:rsid w:val="00693DCA"/>
    <w:rsid w:val="00694E84"/>
    <w:rsid w:val="006A6B19"/>
    <w:rsid w:val="006B6134"/>
    <w:rsid w:val="006C3C58"/>
    <w:rsid w:val="006D305D"/>
    <w:rsid w:val="006D3122"/>
    <w:rsid w:val="006E2A27"/>
    <w:rsid w:val="006E410E"/>
    <w:rsid w:val="006F41ED"/>
    <w:rsid w:val="006F5A77"/>
    <w:rsid w:val="00707C49"/>
    <w:rsid w:val="007220D8"/>
    <w:rsid w:val="00731636"/>
    <w:rsid w:val="00731690"/>
    <w:rsid w:val="00740ADB"/>
    <w:rsid w:val="00743C7E"/>
    <w:rsid w:val="00752190"/>
    <w:rsid w:val="00756C09"/>
    <w:rsid w:val="00766CD0"/>
    <w:rsid w:val="00791F62"/>
    <w:rsid w:val="00794F36"/>
    <w:rsid w:val="007A04AF"/>
    <w:rsid w:val="007B08AB"/>
    <w:rsid w:val="007C1AED"/>
    <w:rsid w:val="007D430F"/>
    <w:rsid w:val="007F6C26"/>
    <w:rsid w:val="00802F08"/>
    <w:rsid w:val="0081284E"/>
    <w:rsid w:val="008172FA"/>
    <w:rsid w:val="008322AD"/>
    <w:rsid w:val="0086120E"/>
    <w:rsid w:val="00864FA7"/>
    <w:rsid w:val="008A750A"/>
    <w:rsid w:val="008B0762"/>
    <w:rsid w:val="008B0BB8"/>
    <w:rsid w:val="008B27B5"/>
    <w:rsid w:val="008B410B"/>
    <w:rsid w:val="008D7565"/>
    <w:rsid w:val="008F331D"/>
    <w:rsid w:val="008F4ED8"/>
    <w:rsid w:val="009016E0"/>
    <w:rsid w:val="009076B5"/>
    <w:rsid w:val="0091256C"/>
    <w:rsid w:val="00940F05"/>
    <w:rsid w:val="00942A8E"/>
    <w:rsid w:val="00957EC1"/>
    <w:rsid w:val="009724D7"/>
    <w:rsid w:val="009A23C9"/>
    <w:rsid w:val="009A5F2D"/>
    <w:rsid w:val="009A6BBC"/>
    <w:rsid w:val="009C2BC7"/>
    <w:rsid w:val="009C59B7"/>
    <w:rsid w:val="009F02EA"/>
    <w:rsid w:val="00A32B8D"/>
    <w:rsid w:val="00A3608F"/>
    <w:rsid w:val="00A84125"/>
    <w:rsid w:val="00A947CF"/>
    <w:rsid w:val="00A94C2D"/>
    <w:rsid w:val="00AA1C57"/>
    <w:rsid w:val="00AA2E4F"/>
    <w:rsid w:val="00AB2DCC"/>
    <w:rsid w:val="00AB5D64"/>
    <w:rsid w:val="00AC7E11"/>
    <w:rsid w:val="00AD2605"/>
    <w:rsid w:val="00AF79DC"/>
    <w:rsid w:val="00B0248D"/>
    <w:rsid w:val="00B04331"/>
    <w:rsid w:val="00B160C2"/>
    <w:rsid w:val="00B421A1"/>
    <w:rsid w:val="00B45902"/>
    <w:rsid w:val="00B61256"/>
    <w:rsid w:val="00B72B0F"/>
    <w:rsid w:val="00B76455"/>
    <w:rsid w:val="00B80710"/>
    <w:rsid w:val="00B820FE"/>
    <w:rsid w:val="00B87931"/>
    <w:rsid w:val="00BA1CA1"/>
    <w:rsid w:val="00BA32C7"/>
    <w:rsid w:val="00BB5E32"/>
    <w:rsid w:val="00BD0765"/>
    <w:rsid w:val="00BD6065"/>
    <w:rsid w:val="00BD6394"/>
    <w:rsid w:val="00BD79C4"/>
    <w:rsid w:val="00BF5637"/>
    <w:rsid w:val="00C0107B"/>
    <w:rsid w:val="00C01396"/>
    <w:rsid w:val="00C068CD"/>
    <w:rsid w:val="00C07AED"/>
    <w:rsid w:val="00C2130B"/>
    <w:rsid w:val="00C24701"/>
    <w:rsid w:val="00C41528"/>
    <w:rsid w:val="00C43847"/>
    <w:rsid w:val="00C44203"/>
    <w:rsid w:val="00C457DD"/>
    <w:rsid w:val="00CB4FAC"/>
    <w:rsid w:val="00CD2915"/>
    <w:rsid w:val="00CD3260"/>
    <w:rsid w:val="00CE09CB"/>
    <w:rsid w:val="00CF50F7"/>
    <w:rsid w:val="00D068EA"/>
    <w:rsid w:val="00D11F8F"/>
    <w:rsid w:val="00D3498D"/>
    <w:rsid w:val="00D34CD7"/>
    <w:rsid w:val="00D45124"/>
    <w:rsid w:val="00D51E47"/>
    <w:rsid w:val="00D60A16"/>
    <w:rsid w:val="00D65E39"/>
    <w:rsid w:val="00DB06B9"/>
    <w:rsid w:val="00DC31FB"/>
    <w:rsid w:val="00DC5C06"/>
    <w:rsid w:val="00DD7713"/>
    <w:rsid w:val="00E247D0"/>
    <w:rsid w:val="00E37A56"/>
    <w:rsid w:val="00E42743"/>
    <w:rsid w:val="00E464F9"/>
    <w:rsid w:val="00E51A80"/>
    <w:rsid w:val="00E5447C"/>
    <w:rsid w:val="00E55061"/>
    <w:rsid w:val="00E67635"/>
    <w:rsid w:val="00EB2CC5"/>
    <w:rsid w:val="00EC5774"/>
    <w:rsid w:val="00F05920"/>
    <w:rsid w:val="00F24BBF"/>
    <w:rsid w:val="00F252B0"/>
    <w:rsid w:val="00F450BF"/>
    <w:rsid w:val="00F4757B"/>
    <w:rsid w:val="00F5444C"/>
    <w:rsid w:val="00F54F10"/>
    <w:rsid w:val="00F61B97"/>
    <w:rsid w:val="00F802DD"/>
    <w:rsid w:val="00F90A57"/>
    <w:rsid w:val="00F97EC3"/>
    <w:rsid w:val="00FA3475"/>
    <w:rsid w:val="00FD7B98"/>
    <w:rsid w:val="00FE0EC2"/>
    <w:rsid w:val="00FE1900"/>
    <w:rsid w:val="00FF130C"/>
    <w:rsid w:val="01797F91"/>
    <w:rsid w:val="029F5506"/>
    <w:rsid w:val="0B5363BD"/>
    <w:rsid w:val="15C03916"/>
    <w:rsid w:val="1FCD517A"/>
    <w:rsid w:val="2574316E"/>
    <w:rsid w:val="263D1448"/>
    <w:rsid w:val="29E3239D"/>
    <w:rsid w:val="2DDB1DA3"/>
    <w:rsid w:val="2EE72300"/>
    <w:rsid w:val="35F22DF5"/>
    <w:rsid w:val="3E661BFA"/>
    <w:rsid w:val="403962F3"/>
    <w:rsid w:val="4683443C"/>
    <w:rsid w:val="4F982FA9"/>
    <w:rsid w:val="51FD5492"/>
    <w:rsid w:val="52F06421"/>
    <w:rsid w:val="54545951"/>
    <w:rsid w:val="55A7464C"/>
    <w:rsid w:val="5D5A3336"/>
    <w:rsid w:val="60B62D8F"/>
    <w:rsid w:val="62325745"/>
    <w:rsid w:val="63D66BF6"/>
    <w:rsid w:val="65130D5E"/>
    <w:rsid w:val="67491003"/>
    <w:rsid w:val="674B16E7"/>
    <w:rsid w:val="68396B06"/>
    <w:rsid w:val="6BD77379"/>
    <w:rsid w:val="6C757C15"/>
    <w:rsid w:val="7D956C94"/>
    <w:rsid w:val="7E2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  <w:rPr>
      <w:b/>
      <w:bCs/>
      <w:i/>
      <w:iCs/>
      <w:sz w:val="28"/>
      <w:szCs w:val="28"/>
    </w:r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Заголовок 11"/>
    <w:basedOn w:val="1"/>
    <w:qFormat/>
    <w:uiPriority w:val="1"/>
    <w:pPr>
      <w:spacing w:before="1"/>
      <w:ind w:left="507"/>
      <w:outlineLvl w:val="1"/>
    </w:pPr>
    <w:rPr>
      <w:b/>
      <w:bCs/>
      <w:sz w:val="32"/>
      <w:szCs w:val="32"/>
      <w:u w:val="single" w:color="000000"/>
    </w:rPr>
  </w:style>
  <w:style w:type="paragraph" w:customStyle="1" w:styleId="10">
    <w:name w:val="Заголовок 21"/>
    <w:basedOn w:val="1"/>
    <w:qFormat/>
    <w:uiPriority w:val="1"/>
    <w:pPr>
      <w:ind w:left="507"/>
      <w:jc w:val="center"/>
      <w:outlineLvl w:val="2"/>
    </w:pPr>
    <w:rPr>
      <w:b/>
      <w:bCs/>
      <w:sz w:val="28"/>
      <w:szCs w:val="28"/>
    </w:rPr>
  </w:style>
  <w:style w:type="paragraph" w:styleId="11">
    <w:name w:val="List Paragraph"/>
    <w:basedOn w:val="1"/>
    <w:qFormat/>
    <w:uiPriority w:val="34"/>
    <w:pPr>
      <w:ind w:left="666" w:hanging="284"/>
      <w:jc w:val="both"/>
    </w:pPr>
  </w:style>
  <w:style w:type="paragraph" w:customStyle="1" w:styleId="12">
    <w:name w:val="Table Paragraph"/>
    <w:basedOn w:val="1"/>
    <w:qFormat/>
    <w:uiPriority w:val="1"/>
    <w:pPr>
      <w:jc w:val="center"/>
    </w:p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val="uk-UA"/>
    </w:rPr>
  </w:style>
  <w:style w:type="table" w:customStyle="1" w:styleId="14">
    <w:name w:val="Сетка таблицы1"/>
    <w:basedOn w:val="3"/>
    <w:qFormat/>
    <w:uiPriority w:val="59"/>
    <w:pPr>
      <w:widowControl/>
      <w:autoSpaceDE/>
      <w:autoSpaceDN/>
    </w:pPr>
    <w:rPr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20DFF-03EC-4538-AD35-73FB9AA761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2423</Words>
  <Characters>13816</Characters>
  <Lines>115</Lines>
  <Paragraphs>32</Paragraphs>
  <TotalTime>964</TotalTime>
  <ScaleCrop>false</ScaleCrop>
  <LinksUpToDate>false</LinksUpToDate>
  <CharactersWithSpaces>16207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2023-03-20T11:08:00Z</dcterms:created>
  <dc:creator>Ьф</dc:creator>
  <cp:lastModifiedBy>Alex</cp:lastModifiedBy>
  <cp:lastPrinted>2024-06-24T13:00:00Z</cp:lastPrinted>
  <dcterms:modified xsi:type="dcterms:W3CDTF">2025-10-13T10:45:01Z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C62C96D4223C4DE48726344BCC5213B2_13</vt:lpwstr>
  </property>
</Properties>
</file>